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5A0A30" w14:textId="2D1E900D" w:rsidR="00DB6F93" w:rsidRPr="00AF6601" w:rsidRDefault="00DB6F93" w:rsidP="00DB6F93">
      <w:pPr>
        <w:pStyle w:val="a4"/>
        <w:tabs>
          <w:tab w:val="left" w:pos="1800"/>
        </w:tabs>
        <w:ind w:left="1800" w:hanging="1800"/>
        <w:rPr>
          <w:rFonts w:eastAsiaTheme="minorEastAsia" w:cs="Arial"/>
          <w:lang w:eastAsia="zh-CN"/>
        </w:rPr>
      </w:pPr>
      <w:r w:rsidRPr="00DB6F93">
        <w:rPr>
          <w:rFonts w:cs="Arial"/>
        </w:rPr>
        <w:t>3GPP TSG RAN WG1 #98bis</w:t>
      </w:r>
      <w:r w:rsidR="00B25CCC" w:rsidRPr="0024332C">
        <w:rPr>
          <w:rFonts w:cs="Arial"/>
        </w:rPr>
        <w:tab/>
      </w:r>
      <w:r w:rsidR="00B25CCC" w:rsidRPr="0024332C">
        <w:rPr>
          <w:rFonts w:cs="Arial"/>
        </w:rPr>
        <w:tab/>
      </w:r>
      <w:r w:rsidR="00573CD7" w:rsidRPr="0024332C">
        <w:rPr>
          <w:rFonts w:cs="Arial"/>
        </w:rPr>
        <w:tab/>
      </w:r>
      <w:r w:rsidR="00573CD7" w:rsidRPr="0024332C">
        <w:rPr>
          <w:rFonts w:cs="Arial"/>
        </w:rPr>
        <w:tab/>
      </w:r>
      <w:r w:rsidR="00573CD7" w:rsidRPr="0024332C">
        <w:rPr>
          <w:rFonts w:cs="Arial"/>
        </w:rPr>
        <w:tab/>
      </w:r>
      <w:r w:rsidR="00573CD7" w:rsidRPr="0024332C">
        <w:rPr>
          <w:rFonts w:cs="Arial"/>
        </w:rPr>
        <w:tab/>
      </w:r>
      <w:r w:rsidR="00573CD7" w:rsidRPr="0024332C">
        <w:rPr>
          <w:rFonts w:cs="Arial"/>
        </w:rPr>
        <w:tab/>
      </w:r>
      <w:r>
        <w:rPr>
          <w:rFonts w:cs="Arial" w:hint="eastAsia"/>
        </w:rPr>
        <w:tab/>
      </w:r>
      <w:r>
        <w:rPr>
          <w:rFonts w:cs="Arial"/>
        </w:rPr>
        <w:t>R</w:t>
      </w:r>
      <w:r>
        <w:rPr>
          <w:rFonts w:eastAsiaTheme="minorEastAsia" w:cs="Arial" w:hint="eastAsia"/>
          <w:lang w:eastAsia="zh-CN"/>
        </w:rPr>
        <w:t>1-</w:t>
      </w:r>
      <w:r w:rsidRPr="00D042D7">
        <w:rPr>
          <w:rFonts w:cs="Arial"/>
        </w:rPr>
        <w:t>19</w:t>
      </w:r>
      <w:r w:rsidR="00AF6601">
        <w:rPr>
          <w:rFonts w:cs="Arial" w:hint="eastAsia"/>
        </w:rPr>
        <w:t>102</w:t>
      </w:r>
      <w:r w:rsidR="00AF6601">
        <w:rPr>
          <w:rFonts w:eastAsiaTheme="minorEastAsia" w:cs="Arial" w:hint="eastAsia"/>
          <w:lang w:eastAsia="zh-CN"/>
        </w:rPr>
        <w:t>53</w:t>
      </w:r>
    </w:p>
    <w:p w14:paraId="569653BD" w14:textId="611A34A8" w:rsidR="00055BDB" w:rsidRPr="00810396" w:rsidRDefault="00DB6F93" w:rsidP="00DB6F93">
      <w:pPr>
        <w:pStyle w:val="a4"/>
        <w:tabs>
          <w:tab w:val="left" w:pos="1800"/>
        </w:tabs>
        <w:rPr>
          <w:rFonts w:cs="Arial"/>
        </w:rPr>
      </w:pPr>
      <w:r>
        <w:rPr>
          <w:rFonts w:eastAsiaTheme="minorEastAsia" w:cs="Arial" w:hint="eastAsia"/>
          <w:lang w:eastAsia="zh-CN"/>
        </w:rPr>
        <w:t>C</w:t>
      </w:r>
      <w:r w:rsidRPr="00DB6F93">
        <w:rPr>
          <w:rFonts w:cs="Arial"/>
        </w:rPr>
        <w:t>hongqing, China, October 14th – 20th, 2019</w:t>
      </w:r>
    </w:p>
    <w:p w14:paraId="60175EE3" w14:textId="77777777" w:rsidR="00573CD7" w:rsidRPr="00203CE9" w:rsidRDefault="00573CD7" w:rsidP="00573CD7">
      <w:pPr>
        <w:pStyle w:val="a4"/>
        <w:rPr>
          <w:rFonts w:cs="Arial"/>
        </w:rPr>
      </w:pPr>
    </w:p>
    <w:p w14:paraId="7BA01383" w14:textId="77777777" w:rsidR="00573CD7" w:rsidRPr="00203CE9" w:rsidRDefault="00573CD7" w:rsidP="00573CD7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203CE9">
        <w:rPr>
          <w:rFonts w:cs="Arial"/>
        </w:rPr>
        <w:t>Source:</w:t>
      </w:r>
      <w:r w:rsidRPr="00203CE9">
        <w:rPr>
          <w:rFonts w:cs="Arial"/>
        </w:rPr>
        <w:tab/>
      </w:r>
      <w:r w:rsidRPr="00203CE9">
        <w:rPr>
          <w:rFonts w:eastAsia="宋体" w:cs="Arial"/>
          <w:lang w:eastAsia="zh-CN"/>
        </w:rPr>
        <w:t>vivo</w:t>
      </w:r>
    </w:p>
    <w:p w14:paraId="6DC01082" w14:textId="41FBFCCE" w:rsidR="00AF6601" w:rsidRDefault="00573CD7" w:rsidP="00573CD7">
      <w:pPr>
        <w:pStyle w:val="a4"/>
        <w:tabs>
          <w:tab w:val="left" w:pos="1800"/>
        </w:tabs>
        <w:rPr>
          <w:rFonts w:eastAsiaTheme="minorEastAsia" w:cs="Arial"/>
          <w:lang w:eastAsia="zh-CN"/>
        </w:rPr>
      </w:pPr>
      <w:r w:rsidRPr="00203CE9">
        <w:rPr>
          <w:rFonts w:cs="Arial"/>
        </w:rPr>
        <w:t>Title:</w:t>
      </w:r>
      <w:r w:rsidRPr="00203CE9">
        <w:rPr>
          <w:rFonts w:cs="Arial"/>
        </w:rPr>
        <w:tab/>
      </w:r>
      <w:r w:rsidR="00AF6601" w:rsidRPr="00AF6601">
        <w:rPr>
          <w:rFonts w:eastAsiaTheme="minorEastAsia" w:cs="Arial"/>
          <w:lang w:eastAsia="zh-CN"/>
        </w:rPr>
        <w:t>Potential RAN1 impact to support TDM sw</w:t>
      </w:r>
      <w:r w:rsidR="00AF6601">
        <w:rPr>
          <w:rFonts w:eastAsiaTheme="minorEastAsia" w:cs="Arial"/>
          <w:lang w:eastAsia="zh-CN"/>
        </w:rPr>
        <w:t>itching between the 1Tx and 2Tx</w:t>
      </w:r>
    </w:p>
    <w:p w14:paraId="47197BC1" w14:textId="7C464009" w:rsidR="00573CD7" w:rsidRPr="00F77EFB" w:rsidRDefault="00AF6601" w:rsidP="00AF6601">
      <w:pPr>
        <w:pStyle w:val="a4"/>
        <w:tabs>
          <w:tab w:val="left" w:pos="1800"/>
        </w:tabs>
        <w:ind w:firstLineChars="876" w:firstLine="1759"/>
        <w:rPr>
          <w:rFonts w:eastAsiaTheme="minorEastAsia" w:cs="Arial"/>
          <w:lang w:eastAsia="zh-CN"/>
        </w:rPr>
      </w:pPr>
      <w:r w:rsidRPr="00AF6601">
        <w:rPr>
          <w:rFonts w:eastAsiaTheme="minorEastAsia" w:cs="Arial"/>
          <w:lang w:eastAsia="zh-CN"/>
        </w:rPr>
        <w:t>UL carriers</w:t>
      </w:r>
    </w:p>
    <w:p w14:paraId="37AD7BFF" w14:textId="49CDFFB5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203CE9">
        <w:rPr>
          <w:rFonts w:cs="Arial"/>
        </w:rPr>
        <w:t>Agenda Item:</w:t>
      </w:r>
      <w:r w:rsidRPr="00203CE9">
        <w:rPr>
          <w:rFonts w:cs="Arial"/>
        </w:rPr>
        <w:tab/>
      </w:r>
      <w:r w:rsidR="00AF6601">
        <w:rPr>
          <w:rFonts w:eastAsia="宋体" w:cs="Arial" w:hint="eastAsia"/>
          <w:lang w:eastAsia="zh-CN"/>
        </w:rPr>
        <w:t>5.1</w:t>
      </w:r>
    </w:p>
    <w:p w14:paraId="157ABA29" w14:textId="77777777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203CE9">
        <w:rPr>
          <w:rFonts w:cs="Arial"/>
        </w:rPr>
        <w:t>Document for:</w:t>
      </w:r>
      <w:r w:rsidRPr="00203CE9">
        <w:rPr>
          <w:rFonts w:cs="Arial"/>
        </w:rPr>
        <w:tab/>
        <w:t>Discussion</w:t>
      </w:r>
      <w:r w:rsidRPr="00203CE9">
        <w:rPr>
          <w:rFonts w:eastAsia="宋体" w:cs="Arial"/>
          <w:lang w:eastAsia="zh-CN"/>
        </w:rPr>
        <w:t xml:space="preserve"> and Decision</w:t>
      </w:r>
    </w:p>
    <w:p w14:paraId="2044662D" w14:textId="77777777" w:rsidR="00573CD7" w:rsidRPr="00203CE9" w:rsidRDefault="00573CD7" w:rsidP="00573CD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203CE9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187D9580" w14:textId="0357BE55" w:rsidR="0037382C" w:rsidRDefault="0037382C" w:rsidP="0037382C">
      <w:pPr>
        <w:pStyle w:val="a0"/>
        <w:tabs>
          <w:tab w:val="num" w:pos="226"/>
          <w:tab w:val="num" w:pos="284"/>
          <w:tab w:val="left" w:pos="5103"/>
        </w:tabs>
        <w:snapToGrid w:val="0"/>
        <w:rPr>
          <w:rFonts w:eastAsia="宋体"/>
          <w:sz w:val="21"/>
          <w:szCs w:val="21"/>
          <w:lang w:eastAsia="zh-CN"/>
        </w:rPr>
      </w:pPr>
      <w:r w:rsidRPr="005D50E3">
        <w:rPr>
          <w:rFonts w:eastAsia="宋体" w:hint="eastAsia"/>
          <w:sz w:val="21"/>
          <w:szCs w:val="21"/>
          <w:lang w:val="en-GB" w:eastAsia="zh-CN"/>
        </w:rPr>
        <w:t>In RAN #85, the p</w:t>
      </w:r>
      <w:r w:rsidRPr="005D50E3">
        <w:rPr>
          <w:rFonts w:eastAsia="宋体"/>
          <w:sz w:val="21"/>
          <w:szCs w:val="21"/>
          <w:lang w:val="en-GB" w:eastAsia="zh-CN"/>
        </w:rPr>
        <w:t xml:space="preserve">roposal on UE requirements to allow switching between two uplink carriers </w:t>
      </w:r>
      <w:r w:rsidRPr="005D50E3">
        <w:rPr>
          <w:rFonts w:eastAsia="宋体" w:hint="eastAsia"/>
          <w:sz w:val="21"/>
          <w:szCs w:val="21"/>
          <w:lang w:val="en-GB" w:eastAsia="zh-CN"/>
        </w:rPr>
        <w:t xml:space="preserve">was </w:t>
      </w:r>
      <w:r w:rsidRPr="00474095">
        <w:rPr>
          <w:rFonts w:eastAsia="宋体"/>
          <w:sz w:val="21"/>
          <w:szCs w:val="21"/>
          <w:lang w:val="en-GB" w:eastAsia="zh-CN"/>
        </w:rPr>
        <w:t>endorsed</w:t>
      </w:r>
      <w:r w:rsidRPr="00474095">
        <w:rPr>
          <w:rFonts w:eastAsia="宋体" w:hint="eastAsia"/>
          <w:sz w:val="21"/>
          <w:szCs w:val="21"/>
          <w:lang w:val="en-GB" w:eastAsia="zh-CN"/>
        </w:rPr>
        <w:t xml:space="preserve"> </w:t>
      </w:r>
      <w:r w:rsidRPr="005D50E3">
        <w:rPr>
          <w:rFonts w:eastAsia="宋体" w:hint="eastAsia"/>
          <w:sz w:val="21"/>
          <w:szCs w:val="21"/>
          <w:lang w:val="en-GB" w:eastAsia="zh-CN"/>
        </w:rPr>
        <w:t xml:space="preserve">in [2], and the following </w:t>
      </w:r>
      <w:r w:rsidRPr="005D50E3">
        <w:rPr>
          <w:rFonts w:eastAsia="宋体"/>
          <w:sz w:val="21"/>
          <w:szCs w:val="21"/>
          <w:lang w:eastAsia="zh-CN"/>
        </w:rPr>
        <w:t>objective</w:t>
      </w:r>
      <w:r w:rsidRPr="005D50E3">
        <w:rPr>
          <w:rFonts w:eastAsia="宋体" w:hint="eastAsia"/>
          <w:sz w:val="21"/>
          <w:szCs w:val="21"/>
          <w:lang w:eastAsia="zh-CN"/>
        </w:rPr>
        <w:t xml:space="preserve"> was added in the revised WID of </w:t>
      </w:r>
      <w:r w:rsidRPr="005D50E3">
        <w:rPr>
          <w:rFonts w:eastAsia="宋体"/>
          <w:sz w:val="21"/>
          <w:szCs w:val="21"/>
          <w:lang w:eastAsia="zh-CN"/>
        </w:rPr>
        <w:t xml:space="preserve">“RF requirements for NR </w:t>
      </w:r>
      <w:proofErr w:type="gramStart"/>
      <w:r w:rsidRPr="005D50E3">
        <w:rPr>
          <w:rFonts w:eastAsia="宋体"/>
          <w:sz w:val="21"/>
          <w:szCs w:val="21"/>
          <w:lang w:eastAsia="zh-CN"/>
        </w:rPr>
        <w:t>frequency</w:t>
      </w:r>
      <w:proofErr w:type="gramEnd"/>
      <w:r w:rsidRPr="005D50E3">
        <w:rPr>
          <w:rFonts w:eastAsia="宋体"/>
          <w:sz w:val="21"/>
          <w:szCs w:val="21"/>
          <w:lang w:eastAsia="zh-CN"/>
        </w:rPr>
        <w:t xml:space="preserve"> range 1” </w:t>
      </w:r>
      <w:r w:rsidRPr="005D50E3">
        <w:rPr>
          <w:rFonts w:eastAsia="宋体" w:hint="eastAsia"/>
          <w:sz w:val="21"/>
          <w:szCs w:val="21"/>
          <w:lang w:eastAsia="zh-CN"/>
        </w:rPr>
        <w:t>[3].</w:t>
      </w:r>
    </w:p>
    <w:p w14:paraId="24DD0CF2" w14:textId="77777777" w:rsidR="0037382C" w:rsidRPr="006F7C9D" w:rsidRDefault="0037382C" w:rsidP="0037382C">
      <w:pPr>
        <w:numPr>
          <w:ilvl w:val="0"/>
          <w:numId w:val="51"/>
        </w:numPr>
        <w:tabs>
          <w:tab w:val="num" w:pos="484"/>
        </w:tabs>
        <w:overflowPunct w:val="0"/>
        <w:autoSpaceDE w:val="0"/>
        <w:autoSpaceDN w:val="0"/>
        <w:adjustRightInd w:val="0"/>
        <w:snapToGrid w:val="0"/>
        <w:spacing w:after="100"/>
        <w:ind w:leftChars="100" w:left="523" w:hangingChars="135" w:hanging="283"/>
        <w:textAlignment w:val="baseline"/>
        <w:rPr>
          <w:rFonts w:eastAsia="宋体"/>
          <w:i/>
          <w:sz w:val="21"/>
          <w:szCs w:val="21"/>
          <w:lang w:eastAsia="zh-CN"/>
        </w:rPr>
      </w:pPr>
      <w:r w:rsidRPr="006F7C9D">
        <w:rPr>
          <w:rFonts w:eastAsia="宋体"/>
          <w:i/>
          <w:sz w:val="21"/>
          <w:szCs w:val="21"/>
          <w:lang w:eastAsia="zh-CN"/>
        </w:rPr>
        <w:t>Specify UE requirements to allow switching between case 1 and case 2 as below for two uplink carriers case inter-band EN-DC without SUL, inter-band UL CA and standalone SUL for UE supporting maxi</w:t>
      </w:r>
      <w:r>
        <w:rPr>
          <w:rFonts w:eastAsia="宋体"/>
          <w:i/>
          <w:sz w:val="21"/>
          <w:szCs w:val="21"/>
          <w:lang w:eastAsia="zh-CN"/>
        </w:rPr>
        <w:t>mum two concurrent transmission</w:t>
      </w:r>
    </w:p>
    <w:tbl>
      <w:tblPr>
        <w:tblW w:w="604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00"/>
        <w:gridCol w:w="4640"/>
      </w:tblGrid>
      <w:tr w:rsidR="0037382C" w:rsidRPr="003D0FF9" w14:paraId="59F641E2" w14:textId="77777777" w:rsidTr="0084502D">
        <w:trPr>
          <w:trHeight w:val="19"/>
          <w:jc w:val="center"/>
        </w:trPr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46684B" w14:textId="77777777" w:rsidR="0037382C" w:rsidRPr="006F7C9D" w:rsidRDefault="0037382C" w:rsidP="0084502D">
            <w:pPr>
              <w:snapToGrid w:val="0"/>
              <w:rPr>
                <w:i/>
                <w:sz w:val="21"/>
                <w:szCs w:val="20"/>
                <w:lang w:eastAsia="zh-CN"/>
              </w:rPr>
            </w:pPr>
            <w:r w:rsidRPr="006F7C9D">
              <w:rPr>
                <w:i/>
                <w:color w:val="000000"/>
                <w:kern w:val="24"/>
                <w:sz w:val="21"/>
                <w:szCs w:val="20"/>
                <w:lang w:eastAsia="zh-CN"/>
              </w:rPr>
              <w:t xml:space="preserve">Case 1 </w:t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1BF0EB" w14:textId="77777777" w:rsidR="0037382C" w:rsidRPr="006F7C9D" w:rsidRDefault="0037382C" w:rsidP="0084502D">
            <w:pPr>
              <w:snapToGrid w:val="0"/>
              <w:rPr>
                <w:i/>
                <w:sz w:val="21"/>
                <w:szCs w:val="20"/>
                <w:lang w:eastAsia="zh-CN"/>
              </w:rPr>
            </w:pPr>
            <w:r w:rsidRPr="006F7C9D">
              <w:rPr>
                <w:i/>
                <w:color w:val="000000"/>
                <w:kern w:val="24"/>
                <w:sz w:val="21"/>
                <w:szCs w:val="20"/>
                <w:lang w:eastAsia="zh-CN"/>
              </w:rPr>
              <w:t xml:space="preserve">1 </w:t>
            </w:r>
            <w:proofErr w:type="spellStart"/>
            <w:r w:rsidRPr="006F7C9D">
              <w:rPr>
                <w:i/>
                <w:color w:val="000000"/>
                <w:kern w:val="24"/>
                <w:sz w:val="21"/>
                <w:szCs w:val="20"/>
                <w:lang w:eastAsia="zh-CN"/>
              </w:rPr>
              <w:t>Tx</w:t>
            </w:r>
            <w:proofErr w:type="spellEnd"/>
            <w:r w:rsidRPr="006F7C9D">
              <w:rPr>
                <w:i/>
                <w:color w:val="000000"/>
                <w:kern w:val="24"/>
                <w:sz w:val="21"/>
                <w:szCs w:val="20"/>
                <w:lang w:eastAsia="zh-CN"/>
              </w:rPr>
              <w:t xml:space="preserve"> on carrier 1 and 1 </w:t>
            </w:r>
            <w:proofErr w:type="spellStart"/>
            <w:r w:rsidRPr="006F7C9D">
              <w:rPr>
                <w:i/>
                <w:color w:val="000000"/>
                <w:kern w:val="24"/>
                <w:sz w:val="21"/>
                <w:szCs w:val="20"/>
                <w:lang w:eastAsia="zh-CN"/>
              </w:rPr>
              <w:t>Tx</w:t>
            </w:r>
            <w:proofErr w:type="spellEnd"/>
            <w:r w:rsidRPr="006F7C9D">
              <w:rPr>
                <w:i/>
                <w:color w:val="000000"/>
                <w:kern w:val="24"/>
                <w:sz w:val="21"/>
                <w:szCs w:val="20"/>
                <w:lang w:eastAsia="zh-CN"/>
              </w:rPr>
              <w:t xml:space="preserve"> on carrier 2</w:t>
            </w:r>
          </w:p>
        </w:tc>
      </w:tr>
      <w:tr w:rsidR="0037382C" w:rsidRPr="003D0FF9" w14:paraId="601F837A" w14:textId="77777777" w:rsidTr="0084502D">
        <w:trPr>
          <w:trHeight w:val="19"/>
          <w:jc w:val="center"/>
        </w:trPr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4A6520" w14:textId="77777777" w:rsidR="0037382C" w:rsidRPr="006F7C9D" w:rsidRDefault="0037382C" w:rsidP="0084502D">
            <w:pPr>
              <w:snapToGrid w:val="0"/>
              <w:rPr>
                <w:i/>
                <w:sz w:val="21"/>
                <w:szCs w:val="20"/>
                <w:lang w:eastAsia="zh-CN"/>
              </w:rPr>
            </w:pPr>
            <w:r w:rsidRPr="006F7C9D">
              <w:rPr>
                <w:i/>
                <w:color w:val="000000"/>
                <w:kern w:val="24"/>
                <w:sz w:val="21"/>
                <w:szCs w:val="20"/>
                <w:lang w:eastAsia="zh-CN"/>
              </w:rPr>
              <w:t xml:space="preserve">Case 2 </w:t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165749" w14:textId="77777777" w:rsidR="0037382C" w:rsidRPr="006F7C9D" w:rsidRDefault="0037382C" w:rsidP="0084502D">
            <w:pPr>
              <w:snapToGrid w:val="0"/>
              <w:rPr>
                <w:i/>
                <w:sz w:val="21"/>
                <w:szCs w:val="20"/>
                <w:lang w:eastAsia="zh-CN"/>
              </w:rPr>
            </w:pPr>
            <w:r w:rsidRPr="006F7C9D">
              <w:rPr>
                <w:i/>
                <w:color w:val="000000"/>
                <w:kern w:val="24"/>
                <w:sz w:val="21"/>
                <w:szCs w:val="20"/>
                <w:lang w:eastAsia="zh-CN"/>
              </w:rPr>
              <w:t xml:space="preserve">0 </w:t>
            </w:r>
            <w:proofErr w:type="spellStart"/>
            <w:r w:rsidRPr="006F7C9D">
              <w:rPr>
                <w:i/>
                <w:color w:val="000000"/>
                <w:kern w:val="24"/>
                <w:sz w:val="21"/>
                <w:szCs w:val="20"/>
                <w:lang w:eastAsia="zh-CN"/>
              </w:rPr>
              <w:t>Tx</w:t>
            </w:r>
            <w:proofErr w:type="spellEnd"/>
            <w:r w:rsidRPr="006F7C9D">
              <w:rPr>
                <w:i/>
                <w:color w:val="000000"/>
                <w:kern w:val="24"/>
                <w:sz w:val="21"/>
                <w:szCs w:val="20"/>
                <w:lang w:eastAsia="zh-CN"/>
              </w:rPr>
              <w:t xml:space="preserve"> on carrier 1 and 2 </w:t>
            </w:r>
            <w:proofErr w:type="spellStart"/>
            <w:r w:rsidRPr="006F7C9D">
              <w:rPr>
                <w:i/>
                <w:color w:val="000000"/>
                <w:kern w:val="24"/>
                <w:sz w:val="21"/>
                <w:szCs w:val="20"/>
                <w:lang w:eastAsia="zh-CN"/>
              </w:rPr>
              <w:t>Tx</w:t>
            </w:r>
            <w:proofErr w:type="spellEnd"/>
            <w:r w:rsidRPr="006F7C9D">
              <w:rPr>
                <w:i/>
                <w:color w:val="000000"/>
                <w:kern w:val="24"/>
                <w:sz w:val="21"/>
                <w:szCs w:val="20"/>
                <w:lang w:eastAsia="zh-CN"/>
              </w:rPr>
              <w:t xml:space="preserve"> on carrier 2 </w:t>
            </w:r>
          </w:p>
        </w:tc>
      </w:tr>
    </w:tbl>
    <w:p w14:paraId="3403D81B" w14:textId="77777777" w:rsidR="0037382C" w:rsidRPr="003D0FF9" w:rsidRDefault="0037382C" w:rsidP="0037382C">
      <w:pPr>
        <w:pStyle w:val="af3"/>
        <w:overflowPunct w:val="0"/>
        <w:ind w:firstLine="400"/>
        <w:rPr>
          <w:rFonts w:ascii="Times New Roman" w:hAnsi="Times New Roman"/>
          <w:sz w:val="20"/>
          <w:szCs w:val="20"/>
        </w:rPr>
      </w:pPr>
    </w:p>
    <w:p w14:paraId="12865628" w14:textId="77777777" w:rsidR="0037382C" w:rsidRPr="006F7C9D" w:rsidRDefault="0037382C" w:rsidP="0037382C">
      <w:pPr>
        <w:widowControl w:val="0"/>
        <w:numPr>
          <w:ilvl w:val="2"/>
          <w:numId w:val="52"/>
        </w:numPr>
        <w:tabs>
          <w:tab w:val="clear" w:pos="2160"/>
          <w:tab w:val="num" w:pos="709"/>
          <w:tab w:val="num" w:pos="993"/>
          <w:tab w:val="num" w:pos="1701"/>
        </w:tabs>
        <w:overflowPunct w:val="0"/>
        <w:autoSpaceDE w:val="0"/>
        <w:autoSpaceDN w:val="0"/>
        <w:adjustRightInd w:val="0"/>
        <w:snapToGrid w:val="0"/>
        <w:spacing w:after="100"/>
        <w:ind w:leftChars="355" w:left="1135" w:hanging="283"/>
        <w:textAlignment w:val="baseline"/>
        <w:rPr>
          <w:i/>
          <w:sz w:val="21"/>
          <w:szCs w:val="21"/>
          <w:lang w:eastAsia="zh-CN"/>
        </w:rPr>
      </w:pPr>
      <w:r w:rsidRPr="006F7C9D">
        <w:rPr>
          <w:i/>
          <w:sz w:val="21"/>
          <w:szCs w:val="21"/>
          <w:lang w:eastAsia="zh-CN"/>
        </w:rPr>
        <w:t>UE RF requirements, e.g., time mask RF requirements and other necessary RF requirements if any</w:t>
      </w:r>
    </w:p>
    <w:p w14:paraId="46A407E9" w14:textId="77777777" w:rsidR="0037382C" w:rsidRPr="006F7C9D" w:rsidRDefault="0037382C" w:rsidP="0037382C">
      <w:pPr>
        <w:pStyle w:val="a0"/>
        <w:numPr>
          <w:ilvl w:val="2"/>
          <w:numId w:val="53"/>
        </w:numPr>
        <w:tabs>
          <w:tab w:val="clear" w:pos="2160"/>
          <w:tab w:val="num" w:pos="226"/>
          <w:tab w:val="num" w:pos="284"/>
          <w:tab w:val="num" w:pos="1418"/>
          <w:tab w:val="left" w:pos="5103"/>
        </w:tabs>
        <w:snapToGrid w:val="0"/>
        <w:ind w:left="1418" w:hanging="284"/>
        <w:rPr>
          <w:rFonts w:eastAsia="宋体"/>
          <w:i/>
          <w:sz w:val="21"/>
          <w:szCs w:val="21"/>
          <w:lang w:eastAsia="zh-CN"/>
        </w:rPr>
      </w:pPr>
      <w:r w:rsidRPr="006F7C9D">
        <w:rPr>
          <w:rFonts w:eastAsia="宋体"/>
          <w:i/>
          <w:sz w:val="21"/>
          <w:szCs w:val="21"/>
          <w:lang w:eastAsia="zh-CN"/>
        </w:rPr>
        <w:t>The options agreed at RAN4 #92 in R4-1910531 can be considered as starting point</w:t>
      </w:r>
    </w:p>
    <w:p w14:paraId="1DD04525" w14:textId="77777777" w:rsidR="0037382C" w:rsidRPr="006F7C9D" w:rsidRDefault="0037382C" w:rsidP="0037382C">
      <w:pPr>
        <w:widowControl w:val="0"/>
        <w:numPr>
          <w:ilvl w:val="2"/>
          <w:numId w:val="52"/>
        </w:numPr>
        <w:tabs>
          <w:tab w:val="clear" w:pos="2160"/>
          <w:tab w:val="num" w:pos="709"/>
          <w:tab w:val="num" w:pos="993"/>
          <w:tab w:val="num" w:pos="1701"/>
        </w:tabs>
        <w:overflowPunct w:val="0"/>
        <w:autoSpaceDE w:val="0"/>
        <w:autoSpaceDN w:val="0"/>
        <w:adjustRightInd w:val="0"/>
        <w:snapToGrid w:val="0"/>
        <w:spacing w:after="100"/>
        <w:ind w:leftChars="355" w:left="1135" w:hanging="283"/>
        <w:textAlignment w:val="baseline"/>
        <w:rPr>
          <w:i/>
          <w:sz w:val="21"/>
          <w:szCs w:val="21"/>
          <w:lang w:eastAsia="zh-CN"/>
        </w:rPr>
      </w:pPr>
      <w:r w:rsidRPr="006F7C9D">
        <w:rPr>
          <w:i/>
          <w:sz w:val="21"/>
          <w:szCs w:val="21"/>
          <w:lang w:eastAsia="zh-CN"/>
        </w:rPr>
        <w:t>Study if there are any impact to interruption and delay requirements, and specify the RRM requirements if needed</w:t>
      </w:r>
    </w:p>
    <w:p w14:paraId="59F96B90" w14:textId="77777777" w:rsidR="0037382C" w:rsidRPr="0077082C" w:rsidRDefault="0037382C" w:rsidP="0037382C">
      <w:pPr>
        <w:widowControl w:val="0"/>
        <w:numPr>
          <w:ilvl w:val="2"/>
          <w:numId w:val="52"/>
        </w:numPr>
        <w:tabs>
          <w:tab w:val="clear" w:pos="2160"/>
          <w:tab w:val="num" w:pos="709"/>
          <w:tab w:val="num" w:pos="993"/>
          <w:tab w:val="num" w:pos="1701"/>
        </w:tabs>
        <w:overflowPunct w:val="0"/>
        <w:autoSpaceDE w:val="0"/>
        <w:autoSpaceDN w:val="0"/>
        <w:adjustRightInd w:val="0"/>
        <w:snapToGrid w:val="0"/>
        <w:spacing w:after="100"/>
        <w:ind w:leftChars="355" w:left="1135" w:hanging="283"/>
        <w:textAlignment w:val="baseline"/>
        <w:rPr>
          <w:i/>
          <w:sz w:val="21"/>
          <w:szCs w:val="21"/>
          <w:highlight w:val="yellow"/>
          <w:lang w:eastAsia="zh-CN"/>
        </w:rPr>
      </w:pPr>
      <w:r w:rsidRPr="0077082C">
        <w:rPr>
          <w:i/>
          <w:sz w:val="21"/>
          <w:szCs w:val="21"/>
          <w:highlight w:val="yellow"/>
          <w:lang w:eastAsia="zh-CN"/>
        </w:rPr>
        <w:t>RAN1 will further study by Dec 2019 if there are any RAN1 potential impacts based on RAN4 LS if any</w:t>
      </w:r>
    </w:p>
    <w:p w14:paraId="50A06C52" w14:textId="77777777" w:rsidR="0037382C" w:rsidRPr="0077082C" w:rsidRDefault="0037382C" w:rsidP="0037382C">
      <w:pPr>
        <w:pStyle w:val="a0"/>
        <w:numPr>
          <w:ilvl w:val="2"/>
          <w:numId w:val="53"/>
        </w:numPr>
        <w:tabs>
          <w:tab w:val="clear" w:pos="2160"/>
          <w:tab w:val="num" w:pos="226"/>
          <w:tab w:val="num" w:pos="284"/>
          <w:tab w:val="num" w:pos="1418"/>
          <w:tab w:val="left" w:pos="5103"/>
        </w:tabs>
        <w:snapToGrid w:val="0"/>
        <w:ind w:left="1418" w:hanging="284"/>
        <w:rPr>
          <w:rFonts w:eastAsia="宋体"/>
          <w:i/>
          <w:sz w:val="21"/>
          <w:szCs w:val="21"/>
          <w:highlight w:val="yellow"/>
          <w:lang w:eastAsia="zh-CN"/>
        </w:rPr>
      </w:pPr>
      <w:r w:rsidRPr="0077082C">
        <w:rPr>
          <w:rFonts w:eastAsia="宋体"/>
          <w:i/>
          <w:sz w:val="21"/>
          <w:szCs w:val="21"/>
          <w:highlight w:val="yellow"/>
          <w:lang w:eastAsia="zh-CN"/>
        </w:rPr>
        <w:t xml:space="preserve">No new TDM pattern </w:t>
      </w:r>
      <w:proofErr w:type="gramStart"/>
      <w:r w:rsidRPr="0077082C">
        <w:rPr>
          <w:rFonts w:eastAsia="宋体"/>
          <w:i/>
          <w:sz w:val="21"/>
          <w:szCs w:val="21"/>
          <w:highlight w:val="yellow"/>
          <w:lang w:eastAsia="zh-CN"/>
        </w:rPr>
        <w:t>will be defined</w:t>
      </w:r>
      <w:proofErr w:type="gramEnd"/>
      <w:r w:rsidRPr="0077082C">
        <w:rPr>
          <w:rFonts w:eastAsia="宋体"/>
          <w:i/>
          <w:sz w:val="21"/>
          <w:szCs w:val="21"/>
          <w:highlight w:val="yellow"/>
          <w:lang w:eastAsia="zh-CN"/>
        </w:rPr>
        <w:t xml:space="preserve">, i.e. scheduling-based switching is assumed. </w:t>
      </w:r>
    </w:p>
    <w:p w14:paraId="35686D0B" w14:textId="77777777" w:rsidR="0037382C" w:rsidRPr="0077082C" w:rsidRDefault="0037382C" w:rsidP="0037382C">
      <w:pPr>
        <w:pStyle w:val="a0"/>
        <w:numPr>
          <w:ilvl w:val="2"/>
          <w:numId w:val="53"/>
        </w:numPr>
        <w:tabs>
          <w:tab w:val="clear" w:pos="2160"/>
          <w:tab w:val="num" w:pos="226"/>
          <w:tab w:val="num" w:pos="284"/>
          <w:tab w:val="num" w:pos="1418"/>
          <w:tab w:val="left" w:pos="5103"/>
        </w:tabs>
        <w:snapToGrid w:val="0"/>
        <w:ind w:left="1418" w:hanging="284"/>
        <w:rPr>
          <w:rFonts w:eastAsia="宋体"/>
          <w:i/>
          <w:sz w:val="21"/>
          <w:szCs w:val="21"/>
          <w:highlight w:val="yellow"/>
          <w:lang w:eastAsia="zh-CN"/>
        </w:rPr>
      </w:pPr>
      <w:r w:rsidRPr="0077082C">
        <w:rPr>
          <w:rFonts w:eastAsia="宋体"/>
          <w:i/>
          <w:sz w:val="21"/>
          <w:szCs w:val="21"/>
          <w:highlight w:val="yellow"/>
          <w:lang w:eastAsia="zh-CN"/>
        </w:rPr>
        <w:t xml:space="preserve">Finalization of RAN4 requirements and approval of RAN4 CRs shall be based on RAN1 LS  </w:t>
      </w:r>
    </w:p>
    <w:p w14:paraId="022BFE04" w14:textId="77777777" w:rsidR="0037382C" w:rsidRPr="0077082C" w:rsidRDefault="0037382C" w:rsidP="0037382C">
      <w:pPr>
        <w:pStyle w:val="a0"/>
        <w:numPr>
          <w:ilvl w:val="2"/>
          <w:numId w:val="53"/>
        </w:numPr>
        <w:tabs>
          <w:tab w:val="clear" w:pos="2160"/>
          <w:tab w:val="num" w:pos="226"/>
          <w:tab w:val="num" w:pos="284"/>
          <w:tab w:val="num" w:pos="1418"/>
          <w:tab w:val="left" w:pos="5103"/>
        </w:tabs>
        <w:snapToGrid w:val="0"/>
        <w:ind w:left="1418" w:hanging="284"/>
        <w:rPr>
          <w:rFonts w:eastAsia="宋体"/>
          <w:i/>
          <w:sz w:val="21"/>
          <w:szCs w:val="21"/>
          <w:highlight w:val="yellow"/>
          <w:lang w:eastAsia="zh-CN"/>
        </w:rPr>
      </w:pPr>
      <w:r w:rsidRPr="0077082C">
        <w:rPr>
          <w:rFonts w:eastAsia="宋体"/>
          <w:i/>
          <w:sz w:val="21"/>
          <w:szCs w:val="21"/>
          <w:highlight w:val="yellow"/>
          <w:lang w:eastAsia="zh-CN"/>
        </w:rPr>
        <w:t xml:space="preserve">Strive to minimize RAN1 impact. </w:t>
      </w:r>
    </w:p>
    <w:p w14:paraId="6CBC89B6" w14:textId="77777777" w:rsidR="0037382C" w:rsidRPr="0077082C" w:rsidRDefault="0037382C" w:rsidP="0037382C">
      <w:pPr>
        <w:pStyle w:val="a0"/>
        <w:numPr>
          <w:ilvl w:val="2"/>
          <w:numId w:val="53"/>
        </w:numPr>
        <w:tabs>
          <w:tab w:val="clear" w:pos="2160"/>
          <w:tab w:val="num" w:pos="226"/>
          <w:tab w:val="num" w:pos="284"/>
          <w:tab w:val="num" w:pos="1418"/>
          <w:tab w:val="left" w:pos="5103"/>
        </w:tabs>
        <w:snapToGrid w:val="0"/>
        <w:ind w:left="1418" w:hanging="284"/>
        <w:rPr>
          <w:rFonts w:eastAsia="宋体"/>
          <w:i/>
          <w:sz w:val="21"/>
          <w:szCs w:val="21"/>
          <w:highlight w:val="yellow"/>
          <w:lang w:eastAsia="zh-CN"/>
        </w:rPr>
      </w:pPr>
      <w:r w:rsidRPr="0077082C">
        <w:rPr>
          <w:rFonts w:eastAsia="宋体"/>
          <w:i/>
          <w:sz w:val="21"/>
          <w:szCs w:val="21"/>
          <w:highlight w:val="yellow"/>
          <w:lang w:eastAsia="zh-CN"/>
        </w:rPr>
        <w:t xml:space="preserve">Strive to achieve no impact to RAN1 E-UTRAN spec </w:t>
      </w:r>
    </w:p>
    <w:p w14:paraId="17FBF60C" w14:textId="77777777" w:rsidR="0037382C" w:rsidRPr="0077082C" w:rsidRDefault="0037382C" w:rsidP="0037382C">
      <w:pPr>
        <w:pStyle w:val="a0"/>
        <w:numPr>
          <w:ilvl w:val="2"/>
          <w:numId w:val="53"/>
        </w:numPr>
        <w:tabs>
          <w:tab w:val="clear" w:pos="2160"/>
          <w:tab w:val="num" w:pos="226"/>
          <w:tab w:val="num" w:pos="284"/>
          <w:tab w:val="num" w:pos="1418"/>
          <w:tab w:val="left" w:pos="5103"/>
        </w:tabs>
        <w:snapToGrid w:val="0"/>
        <w:ind w:left="1418" w:hanging="284"/>
        <w:rPr>
          <w:rFonts w:eastAsia="宋体"/>
          <w:i/>
          <w:sz w:val="21"/>
          <w:szCs w:val="21"/>
          <w:highlight w:val="yellow"/>
          <w:lang w:eastAsia="zh-CN"/>
        </w:rPr>
      </w:pPr>
      <w:r w:rsidRPr="0077082C">
        <w:rPr>
          <w:rFonts w:eastAsia="宋体"/>
          <w:i/>
          <w:sz w:val="21"/>
          <w:szCs w:val="21"/>
          <w:highlight w:val="yellow"/>
          <w:lang w:eastAsia="zh-CN"/>
        </w:rPr>
        <w:t xml:space="preserve">Strive to avoid defining location of switching period impacting RAN1 spec </w:t>
      </w:r>
    </w:p>
    <w:p w14:paraId="381AD631" w14:textId="77777777" w:rsidR="0037382C" w:rsidRPr="003D0FF9" w:rsidRDefault="0037382C" w:rsidP="0037382C">
      <w:pPr>
        <w:widowControl w:val="0"/>
        <w:numPr>
          <w:ilvl w:val="2"/>
          <w:numId w:val="52"/>
        </w:numPr>
        <w:tabs>
          <w:tab w:val="clear" w:pos="2160"/>
          <w:tab w:val="num" w:pos="709"/>
          <w:tab w:val="num" w:pos="993"/>
          <w:tab w:val="num" w:pos="1701"/>
        </w:tabs>
        <w:overflowPunct w:val="0"/>
        <w:autoSpaceDE w:val="0"/>
        <w:autoSpaceDN w:val="0"/>
        <w:adjustRightInd w:val="0"/>
        <w:snapToGrid w:val="0"/>
        <w:spacing w:after="100"/>
        <w:ind w:leftChars="355" w:left="1135" w:hanging="283"/>
        <w:textAlignment w:val="baseline"/>
        <w:rPr>
          <w:szCs w:val="20"/>
        </w:rPr>
      </w:pPr>
      <w:r w:rsidRPr="006F7C9D">
        <w:rPr>
          <w:i/>
          <w:sz w:val="21"/>
          <w:szCs w:val="21"/>
          <w:lang w:eastAsia="zh-CN"/>
        </w:rPr>
        <w:t>Define per band per band combination or per band combination UE capability signaling if needed</w:t>
      </w:r>
    </w:p>
    <w:p w14:paraId="7897F99A" w14:textId="77777777" w:rsidR="0037382C" w:rsidRPr="006F7C9D" w:rsidRDefault="0037382C" w:rsidP="0037382C">
      <w:pPr>
        <w:widowControl w:val="0"/>
        <w:tabs>
          <w:tab w:val="num" w:pos="993"/>
          <w:tab w:val="num" w:pos="1701"/>
        </w:tabs>
        <w:overflowPunct w:val="0"/>
        <w:autoSpaceDE w:val="0"/>
        <w:autoSpaceDN w:val="0"/>
        <w:adjustRightInd w:val="0"/>
        <w:snapToGrid w:val="0"/>
        <w:spacing w:after="100"/>
        <w:ind w:left="710"/>
        <w:textAlignment w:val="baseline"/>
        <w:rPr>
          <w:i/>
          <w:sz w:val="21"/>
          <w:szCs w:val="21"/>
          <w:lang w:eastAsia="zh-CN"/>
        </w:rPr>
      </w:pPr>
      <w:r w:rsidRPr="006F7C9D">
        <w:rPr>
          <w:i/>
          <w:sz w:val="21"/>
          <w:szCs w:val="21"/>
          <w:lang w:eastAsia="zh-CN"/>
        </w:rPr>
        <w:t>Note 1: Only addressing the case of co-located and synchronized network deployment for the two UL carriers</w:t>
      </w:r>
    </w:p>
    <w:p w14:paraId="794F870C" w14:textId="77777777" w:rsidR="0037382C" w:rsidRPr="006F7C9D" w:rsidRDefault="0037382C" w:rsidP="0037382C">
      <w:pPr>
        <w:widowControl w:val="0"/>
        <w:tabs>
          <w:tab w:val="num" w:pos="993"/>
          <w:tab w:val="num" w:pos="1701"/>
        </w:tabs>
        <w:overflowPunct w:val="0"/>
        <w:autoSpaceDE w:val="0"/>
        <w:autoSpaceDN w:val="0"/>
        <w:adjustRightInd w:val="0"/>
        <w:snapToGrid w:val="0"/>
        <w:spacing w:after="100"/>
        <w:ind w:left="710"/>
        <w:textAlignment w:val="baseline"/>
        <w:rPr>
          <w:i/>
          <w:sz w:val="21"/>
          <w:szCs w:val="21"/>
          <w:lang w:eastAsia="zh-CN"/>
        </w:rPr>
      </w:pPr>
      <w:r>
        <w:rPr>
          <w:i/>
          <w:sz w:val="21"/>
          <w:szCs w:val="21"/>
          <w:lang w:eastAsia="zh-CN"/>
        </w:rPr>
        <w:t>Note 2: </w:t>
      </w:r>
      <w:r w:rsidRPr="006F7C9D">
        <w:rPr>
          <w:i/>
          <w:sz w:val="21"/>
          <w:szCs w:val="21"/>
          <w:lang w:eastAsia="zh-CN"/>
        </w:rPr>
        <w:t>Only addressing the case of single TAG for the two UL carriers for SUL and for UL CA</w:t>
      </w:r>
    </w:p>
    <w:p w14:paraId="7AFCCC2B" w14:textId="77777777" w:rsidR="0037382C" w:rsidRPr="006F7C9D" w:rsidRDefault="0037382C" w:rsidP="0037382C">
      <w:pPr>
        <w:widowControl w:val="0"/>
        <w:tabs>
          <w:tab w:val="num" w:pos="993"/>
          <w:tab w:val="num" w:pos="1701"/>
        </w:tabs>
        <w:overflowPunct w:val="0"/>
        <w:autoSpaceDE w:val="0"/>
        <w:autoSpaceDN w:val="0"/>
        <w:adjustRightInd w:val="0"/>
        <w:snapToGrid w:val="0"/>
        <w:spacing w:after="100"/>
        <w:ind w:left="710"/>
        <w:textAlignment w:val="baseline"/>
        <w:rPr>
          <w:i/>
          <w:sz w:val="21"/>
          <w:szCs w:val="21"/>
          <w:lang w:eastAsia="zh-CN"/>
        </w:rPr>
      </w:pPr>
      <w:r>
        <w:rPr>
          <w:i/>
          <w:sz w:val="21"/>
          <w:szCs w:val="21"/>
          <w:lang w:eastAsia="zh-CN"/>
        </w:rPr>
        <w:t xml:space="preserve">Note 3: </w:t>
      </w:r>
      <w:r w:rsidRPr="006F7C9D">
        <w:rPr>
          <w:i/>
          <w:sz w:val="21"/>
          <w:szCs w:val="21"/>
          <w:lang w:eastAsia="zh-CN"/>
        </w:rPr>
        <w:t>The above objectives will not relax the existing requirements specified in Rel-15 38.101-3 for band combinations allowing single uplink transmission</w:t>
      </w:r>
    </w:p>
    <w:p w14:paraId="4F3194B7" w14:textId="77777777" w:rsidR="0037382C" w:rsidRPr="006F7C9D" w:rsidRDefault="0037382C" w:rsidP="0037382C">
      <w:pPr>
        <w:widowControl w:val="0"/>
        <w:tabs>
          <w:tab w:val="num" w:pos="993"/>
          <w:tab w:val="num" w:pos="1701"/>
        </w:tabs>
        <w:overflowPunct w:val="0"/>
        <w:autoSpaceDE w:val="0"/>
        <w:autoSpaceDN w:val="0"/>
        <w:adjustRightInd w:val="0"/>
        <w:snapToGrid w:val="0"/>
        <w:spacing w:after="100"/>
        <w:ind w:left="710"/>
        <w:textAlignment w:val="baseline"/>
        <w:rPr>
          <w:i/>
          <w:sz w:val="21"/>
          <w:szCs w:val="21"/>
          <w:lang w:eastAsia="zh-CN"/>
        </w:rPr>
      </w:pPr>
      <w:r w:rsidRPr="006F7C9D">
        <w:rPr>
          <w:i/>
          <w:sz w:val="21"/>
          <w:szCs w:val="21"/>
          <w:lang w:eastAsia="zh-CN"/>
        </w:rPr>
        <w:t xml:space="preserve">Note 4: The UE </w:t>
      </w:r>
      <w:proofErr w:type="gramStart"/>
      <w:r w:rsidRPr="006F7C9D">
        <w:rPr>
          <w:i/>
          <w:sz w:val="21"/>
          <w:szCs w:val="21"/>
          <w:lang w:eastAsia="zh-CN"/>
        </w:rPr>
        <w:t>is configured</w:t>
      </w:r>
      <w:proofErr w:type="gramEnd"/>
      <w:r w:rsidRPr="006F7C9D">
        <w:rPr>
          <w:i/>
          <w:sz w:val="21"/>
          <w:szCs w:val="21"/>
          <w:lang w:eastAsia="zh-CN"/>
        </w:rPr>
        <w:t xml:space="preserve"> with two different uplink carrier frequencies.</w:t>
      </w:r>
    </w:p>
    <w:p w14:paraId="3483CEE1" w14:textId="6224059D" w:rsidR="000F1DFA" w:rsidRDefault="0077082C" w:rsidP="0077082C">
      <w:pPr>
        <w:pStyle w:val="a0"/>
        <w:tabs>
          <w:tab w:val="num" w:pos="226"/>
          <w:tab w:val="num" w:pos="284"/>
          <w:tab w:val="left" w:pos="5103"/>
        </w:tabs>
        <w:snapToGrid w:val="0"/>
        <w:spacing w:beforeLines="50" w:before="120"/>
        <w:rPr>
          <w:rFonts w:eastAsia="宋体"/>
          <w:sz w:val="21"/>
          <w:szCs w:val="21"/>
          <w:lang w:val="en-GB" w:eastAsia="zh-CN"/>
        </w:rPr>
      </w:pPr>
      <w:r>
        <w:rPr>
          <w:rFonts w:eastAsia="宋体" w:hint="eastAsia"/>
          <w:sz w:val="21"/>
          <w:szCs w:val="21"/>
          <w:lang w:val="en-GB" w:eastAsia="zh-CN"/>
        </w:rPr>
        <w:t xml:space="preserve">Although the RAN1 discussion will be triggered by RAN4 LS input, we try to discuss some potential RAN1 impacts for this feature. </w:t>
      </w:r>
    </w:p>
    <w:p w14:paraId="1AF83C4B" w14:textId="77777777" w:rsidR="0077082C" w:rsidRDefault="0077082C" w:rsidP="0077082C">
      <w:pPr>
        <w:pStyle w:val="a0"/>
        <w:tabs>
          <w:tab w:val="num" w:pos="226"/>
          <w:tab w:val="num" w:pos="284"/>
          <w:tab w:val="left" w:pos="5103"/>
        </w:tabs>
        <w:snapToGrid w:val="0"/>
        <w:spacing w:beforeLines="50" w:before="120"/>
        <w:rPr>
          <w:rFonts w:eastAsia="宋体"/>
          <w:sz w:val="21"/>
          <w:szCs w:val="21"/>
          <w:lang w:val="en-GB" w:eastAsia="zh-CN"/>
        </w:rPr>
      </w:pPr>
    </w:p>
    <w:p w14:paraId="402DBE12" w14:textId="77777777" w:rsidR="0077082C" w:rsidRPr="0077082C" w:rsidRDefault="0077082C" w:rsidP="0077082C">
      <w:pPr>
        <w:pStyle w:val="a0"/>
        <w:tabs>
          <w:tab w:val="num" w:pos="226"/>
          <w:tab w:val="num" w:pos="284"/>
          <w:tab w:val="left" w:pos="5103"/>
        </w:tabs>
        <w:snapToGrid w:val="0"/>
        <w:spacing w:beforeLines="50" w:before="120"/>
        <w:rPr>
          <w:rFonts w:eastAsia="宋体"/>
          <w:sz w:val="21"/>
          <w:szCs w:val="21"/>
          <w:lang w:val="en-GB" w:eastAsia="zh-CN"/>
        </w:rPr>
      </w:pPr>
    </w:p>
    <w:p w14:paraId="59116BDF" w14:textId="7DC7D3EA" w:rsidR="00902326" w:rsidRDefault="00A80264" w:rsidP="00F23D30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0" w:name="OLE_LINK13"/>
      <w:bookmarkStart w:id="1" w:name="OLE_LINK14"/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lastRenderedPageBreak/>
        <w:t>Discussion</w:t>
      </w:r>
    </w:p>
    <w:p w14:paraId="09A8B3A5" w14:textId="636F3544" w:rsidR="0077082C" w:rsidRPr="0077082C" w:rsidRDefault="0077082C" w:rsidP="0077082C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As shown in the figure </w:t>
      </w:r>
      <w:r w:rsidR="001348FF">
        <w:rPr>
          <w:rFonts w:eastAsia="宋体" w:hint="eastAsia"/>
          <w:lang w:eastAsia="zh-CN"/>
        </w:rPr>
        <w:t xml:space="preserve">1 </w:t>
      </w:r>
      <w:r>
        <w:rPr>
          <w:rFonts w:eastAsia="宋体" w:hint="eastAsia"/>
          <w:lang w:eastAsia="zh-CN"/>
        </w:rPr>
        <w:t xml:space="preserve">below, this feature </w:t>
      </w:r>
      <w:r w:rsidR="00B95A01">
        <w:rPr>
          <w:rFonts w:eastAsia="宋体" w:hint="eastAsia"/>
          <w:lang w:eastAsia="zh-CN"/>
        </w:rPr>
        <w:t xml:space="preserve">aims </w:t>
      </w:r>
      <w:proofErr w:type="gramStart"/>
      <w:r w:rsidR="00B95A01">
        <w:rPr>
          <w:rFonts w:eastAsia="宋体" w:hint="eastAsia"/>
          <w:lang w:eastAsia="zh-CN"/>
        </w:rPr>
        <w:t>to maximally explore</w:t>
      </w:r>
      <w:proofErr w:type="gramEnd"/>
      <w:r w:rsidR="00B95A01">
        <w:rPr>
          <w:rFonts w:eastAsia="宋体" w:hint="eastAsia"/>
          <w:lang w:eastAsia="zh-CN"/>
        </w:rPr>
        <w:t xml:space="preserve"> the UE UL MIMO capability and larger bandwidth on the mid/high band, including UL CA, EN-DC and SUL scenarios. However, the feature is restricted to maximum two concurrent </w:t>
      </w:r>
      <w:proofErr w:type="spellStart"/>
      <w:proofErr w:type="gramStart"/>
      <w:r w:rsidR="00B95A01">
        <w:rPr>
          <w:rFonts w:eastAsia="宋体" w:hint="eastAsia"/>
          <w:lang w:eastAsia="zh-CN"/>
        </w:rPr>
        <w:t>Tx</w:t>
      </w:r>
      <w:proofErr w:type="spellEnd"/>
      <w:proofErr w:type="gramEnd"/>
      <w:r w:rsidR="00B95A01">
        <w:rPr>
          <w:rFonts w:eastAsia="宋体" w:hint="eastAsia"/>
          <w:lang w:eastAsia="zh-CN"/>
        </w:rPr>
        <w:t xml:space="preserve"> transmissions</w:t>
      </w:r>
      <w:r w:rsidR="004C13CB">
        <w:rPr>
          <w:rFonts w:eastAsia="宋体" w:hint="eastAsia"/>
          <w:lang w:eastAsia="zh-CN"/>
        </w:rPr>
        <w:t xml:space="preserve"> </w:t>
      </w:r>
      <w:r w:rsidR="008E3785">
        <w:rPr>
          <w:rFonts w:eastAsia="宋体" w:hint="eastAsia"/>
          <w:lang w:eastAsia="zh-CN"/>
        </w:rPr>
        <w:t xml:space="preserve">due to UE implementation concerns for 3 concurrent </w:t>
      </w:r>
      <w:proofErr w:type="spellStart"/>
      <w:r w:rsidR="008E3785">
        <w:rPr>
          <w:rFonts w:eastAsia="宋体" w:hint="eastAsia"/>
          <w:lang w:eastAsia="zh-CN"/>
        </w:rPr>
        <w:t>Tx</w:t>
      </w:r>
      <w:proofErr w:type="spellEnd"/>
      <w:r w:rsidR="008E3785">
        <w:rPr>
          <w:rFonts w:eastAsia="宋体" w:hint="eastAsia"/>
          <w:lang w:eastAsia="zh-CN"/>
        </w:rPr>
        <w:t>, (</w:t>
      </w:r>
      <w:r w:rsidR="008E3785">
        <w:rPr>
          <w:rFonts w:eastAsia="宋体"/>
          <w:lang w:eastAsia="zh-CN"/>
        </w:rPr>
        <w:t>thermal</w:t>
      </w:r>
      <w:r w:rsidR="008E3785">
        <w:rPr>
          <w:rFonts w:eastAsia="宋体" w:hint="eastAsia"/>
          <w:lang w:eastAsia="zh-CN"/>
        </w:rPr>
        <w:t xml:space="preserve">, self-interference) </w:t>
      </w:r>
      <w:r w:rsidR="004C13CB">
        <w:rPr>
          <w:rFonts w:eastAsia="宋体" w:hint="eastAsia"/>
          <w:lang w:eastAsia="zh-CN"/>
        </w:rPr>
        <w:t xml:space="preserve">which means the TDM switching operation between </w:t>
      </w:r>
      <w:r w:rsidR="00321997">
        <w:rPr>
          <w:rFonts w:eastAsia="宋体" w:hint="eastAsia"/>
          <w:lang w:eastAsia="zh-CN"/>
        </w:rPr>
        <w:t xml:space="preserve">the </w:t>
      </w:r>
      <w:r w:rsidR="004C13CB">
        <w:rPr>
          <w:rFonts w:eastAsia="宋体" w:hint="eastAsia"/>
          <w:lang w:eastAsia="zh-CN"/>
        </w:rPr>
        <w:t xml:space="preserve">1Tx carrier and </w:t>
      </w:r>
      <w:r w:rsidR="00321997">
        <w:rPr>
          <w:rFonts w:eastAsia="宋体" w:hint="eastAsia"/>
          <w:lang w:eastAsia="zh-CN"/>
        </w:rPr>
        <w:t xml:space="preserve">the </w:t>
      </w:r>
      <w:r w:rsidR="004C13CB">
        <w:rPr>
          <w:rFonts w:eastAsia="宋体" w:hint="eastAsia"/>
          <w:lang w:eastAsia="zh-CN"/>
        </w:rPr>
        <w:t xml:space="preserve">2Tx carrier. </w:t>
      </w:r>
    </w:p>
    <w:bookmarkEnd w:id="0"/>
    <w:bookmarkEnd w:id="1"/>
    <w:p w14:paraId="25AC7365" w14:textId="2F88F560" w:rsidR="00586886" w:rsidRDefault="0077082C" w:rsidP="0077082C">
      <w:pPr>
        <w:pStyle w:val="a0"/>
        <w:spacing w:before="120"/>
        <w:jc w:val="center"/>
        <w:rPr>
          <w:rFonts w:eastAsiaTheme="minorEastAsia"/>
          <w:b/>
          <w:i/>
          <w:lang w:eastAsia="zh-CN"/>
        </w:rPr>
      </w:pPr>
      <w:r w:rsidRPr="0077082C">
        <w:rPr>
          <w:rFonts w:eastAsia="宋体"/>
          <w:noProof/>
          <w:sz w:val="21"/>
          <w:szCs w:val="21"/>
          <w:lang w:eastAsia="zh-CN"/>
        </w:rPr>
        <w:drawing>
          <wp:inline distT="0" distB="0" distL="0" distR="0" wp14:anchorId="2A0CC129" wp14:editId="465B16DD">
            <wp:extent cx="3333750" cy="1200767"/>
            <wp:effectExtent l="0" t="0" r="0" b="0"/>
            <wp:docPr id="10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5894" cy="1201539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14:paraId="2A66C91F" w14:textId="1C4C5BF1" w:rsidR="001348FF" w:rsidRDefault="001348FF" w:rsidP="0077082C">
      <w:pPr>
        <w:pStyle w:val="a0"/>
        <w:spacing w:before="120"/>
        <w:jc w:val="center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Figure </w:t>
      </w:r>
      <w:proofErr w:type="gramStart"/>
      <w:r>
        <w:rPr>
          <w:rFonts w:eastAsiaTheme="minorEastAsia" w:hint="eastAsia"/>
          <w:b/>
          <w:i/>
          <w:lang w:eastAsia="zh-CN"/>
        </w:rPr>
        <w:t>1</w:t>
      </w:r>
      <w:proofErr w:type="gramEnd"/>
      <w:r>
        <w:rPr>
          <w:rFonts w:eastAsiaTheme="minorEastAsia" w:hint="eastAsia"/>
          <w:b/>
          <w:i/>
          <w:lang w:eastAsia="zh-CN"/>
        </w:rPr>
        <w:t xml:space="preserve"> TDM switching between 1Tx and 2Tx carriers</w:t>
      </w:r>
    </w:p>
    <w:p w14:paraId="11F3F515" w14:textId="7A64E55D" w:rsidR="00321997" w:rsidRDefault="00321997" w:rsidP="00321997">
      <w:pPr>
        <w:pStyle w:val="a0"/>
        <w:rPr>
          <w:rFonts w:eastAsia="宋体"/>
          <w:lang w:eastAsia="zh-CN"/>
        </w:rPr>
      </w:pPr>
      <w:r w:rsidRPr="00321997">
        <w:rPr>
          <w:rFonts w:eastAsia="宋体" w:hint="eastAsia"/>
          <w:lang w:eastAsia="zh-CN"/>
        </w:rPr>
        <w:t xml:space="preserve">Depending on the UE RF architecture, </w:t>
      </w:r>
      <w:r>
        <w:rPr>
          <w:rFonts w:eastAsia="宋体" w:hint="eastAsia"/>
          <w:lang w:eastAsia="zh-CN"/>
        </w:rPr>
        <w:t xml:space="preserve">the switching time between the 1Tx carrier and 2Tx carrier can </w:t>
      </w:r>
      <w:r w:rsidR="009E72E8">
        <w:rPr>
          <w:rFonts w:eastAsia="宋体" w:hint="eastAsia"/>
          <w:lang w:eastAsia="zh-CN"/>
        </w:rPr>
        <w:t xml:space="preserve">potentially </w:t>
      </w:r>
      <w:r>
        <w:rPr>
          <w:rFonts w:eastAsia="宋体" w:hint="eastAsia"/>
          <w:lang w:eastAsia="zh-CN"/>
        </w:rPr>
        <w:t xml:space="preserve">be </w:t>
      </w:r>
      <w:r w:rsidR="009E72E8">
        <w:rPr>
          <w:rFonts w:eastAsia="宋体" w:hint="eastAsia"/>
          <w:lang w:eastAsia="zh-CN"/>
        </w:rPr>
        <w:t>~0us, ~140us</w:t>
      </w:r>
      <w:r w:rsidR="00ED0F7B">
        <w:rPr>
          <w:rFonts w:eastAsia="宋体" w:hint="eastAsia"/>
          <w:lang w:eastAsia="zh-CN"/>
        </w:rPr>
        <w:t xml:space="preserve">, </w:t>
      </w:r>
      <w:proofErr w:type="spellStart"/>
      <w:r w:rsidR="00ED0F7B">
        <w:rPr>
          <w:rFonts w:eastAsia="宋体" w:hint="eastAsia"/>
          <w:lang w:eastAsia="zh-CN"/>
        </w:rPr>
        <w:t>etc</w:t>
      </w:r>
      <w:proofErr w:type="spellEnd"/>
      <w:r w:rsidR="00ED0F7B">
        <w:rPr>
          <w:rFonts w:eastAsia="宋体" w:hint="eastAsia"/>
          <w:lang w:eastAsia="zh-CN"/>
        </w:rPr>
        <w:t xml:space="preserve">, subject to UE capability per band combination. </w:t>
      </w:r>
      <w:r w:rsidR="009E72E8">
        <w:rPr>
          <w:rFonts w:eastAsia="宋体" w:hint="eastAsia"/>
          <w:lang w:eastAsia="zh-CN"/>
        </w:rPr>
        <w:t xml:space="preserve"> </w:t>
      </w:r>
      <w:r w:rsidR="00FA3763">
        <w:rPr>
          <w:rFonts w:eastAsia="宋体" w:hint="eastAsia"/>
          <w:lang w:eastAsia="zh-CN"/>
        </w:rPr>
        <w:t xml:space="preserve">RAN4 </w:t>
      </w:r>
      <w:r w:rsidR="00500AC2">
        <w:rPr>
          <w:rFonts w:eastAsia="宋体" w:hint="eastAsia"/>
          <w:lang w:eastAsia="zh-CN"/>
        </w:rPr>
        <w:t>will</w:t>
      </w:r>
      <w:r w:rsidR="00FA3763">
        <w:rPr>
          <w:rFonts w:eastAsia="宋体" w:hint="eastAsia"/>
          <w:lang w:eastAsia="zh-CN"/>
        </w:rPr>
        <w:t xml:space="preserve"> further discuss and decide the location and length </w:t>
      </w:r>
      <w:r w:rsidR="00D4042C">
        <w:rPr>
          <w:rFonts w:eastAsia="宋体" w:hint="eastAsia"/>
          <w:lang w:eastAsia="zh-CN"/>
        </w:rPr>
        <w:t xml:space="preserve">of the </w:t>
      </w:r>
      <w:r w:rsidR="00D4042C">
        <w:rPr>
          <w:rFonts w:eastAsia="宋体"/>
          <w:lang w:eastAsia="zh-CN"/>
        </w:rPr>
        <w:t>switching</w:t>
      </w:r>
      <w:r w:rsidR="00D4042C">
        <w:rPr>
          <w:rFonts w:eastAsia="宋体" w:hint="eastAsia"/>
          <w:lang w:eastAsia="zh-CN"/>
        </w:rPr>
        <w:t xml:space="preserve"> period. The potential </w:t>
      </w:r>
      <w:r w:rsidR="00D4042C">
        <w:rPr>
          <w:rFonts w:eastAsia="宋体"/>
          <w:lang w:eastAsia="zh-CN"/>
        </w:rPr>
        <w:t>solution</w:t>
      </w:r>
      <w:r w:rsidR="00D4042C">
        <w:rPr>
          <w:rFonts w:eastAsia="宋体" w:hint="eastAsia"/>
          <w:lang w:eastAsia="zh-CN"/>
        </w:rPr>
        <w:t xml:space="preserve"> for the </w:t>
      </w:r>
      <w:r w:rsidR="00D4042C">
        <w:rPr>
          <w:rFonts w:eastAsia="宋体"/>
          <w:lang w:eastAsia="zh-CN"/>
        </w:rPr>
        <w:t>switching</w:t>
      </w:r>
      <w:r w:rsidR="00D4042C">
        <w:rPr>
          <w:rFonts w:eastAsia="宋体" w:hint="eastAsia"/>
          <w:lang w:eastAsia="zh-CN"/>
        </w:rPr>
        <w:t xml:space="preserve"> time</w:t>
      </w:r>
      <w:r w:rsidR="00317641">
        <w:rPr>
          <w:rFonts w:eastAsia="宋体" w:hint="eastAsia"/>
          <w:lang w:eastAsia="zh-CN"/>
        </w:rPr>
        <w:t xml:space="preserve"> arrangement can be </w:t>
      </w:r>
      <w:r w:rsidR="008F7DF1">
        <w:rPr>
          <w:rFonts w:eastAsia="宋体" w:hint="eastAsia"/>
          <w:lang w:eastAsia="zh-CN"/>
        </w:rPr>
        <w:t>seen as the following figure 2~</w:t>
      </w:r>
      <w:proofErr w:type="gramStart"/>
      <w:r w:rsidR="008F7DF1">
        <w:rPr>
          <w:rFonts w:eastAsia="宋体" w:hint="eastAsia"/>
          <w:lang w:eastAsia="zh-CN"/>
        </w:rPr>
        <w:t>3</w:t>
      </w:r>
      <w:proofErr w:type="gramEnd"/>
      <w:r w:rsidR="00317641">
        <w:rPr>
          <w:rFonts w:eastAsia="宋体" w:hint="eastAsia"/>
          <w:lang w:eastAsia="zh-CN"/>
        </w:rPr>
        <w:t xml:space="preserve">, which are for EN-DC, </w:t>
      </w:r>
      <w:r w:rsidR="003B309A">
        <w:rPr>
          <w:rFonts w:eastAsia="宋体" w:hint="eastAsia"/>
          <w:lang w:eastAsia="zh-CN"/>
        </w:rPr>
        <w:t xml:space="preserve">SUL and </w:t>
      </w:r>
      <w:r w:rsidR="008F7DF1">
        <w:rPr>
          <w:rFonts w:eastAsia="宋体" w:hint="eastAsia"/>
          <w:lang w:eastAsia="zh-CN"/>
        </w:rPr>
        <w:t xml:space="preserve">NR UL CA. </w:t>
      </w:r>
      <w:r w:rsidR="00CE4399">
        <w:rPr>
          <w:rFonts w:eastAsia="宋体" w:hint="eastAsia"/>
          <w:lang w:eastAsia="zh-CN"/>
        </w:rPr>
        <w:t>In</w:t>
      </w:r>
      <w:r w:rsidR="00356E58">
        <w:rPr>
          <w:rFonts w:eastAsia="宋体" w:hint="eastAsia"/>
          <w:lang w:eastAsia="zh-CN"/>
        </w:rPr>
        <w:t xml:space="preserve"> </w:t>
      </w:r>
      <w:proofErr w:type="gramStart"/>
      <w:r w:rsidR="00356E58">
        <w:rPr>
          <w:rFonts w:eastAsia="宋体" w:hint="eastAsia"/>
          <w:lang w:eastAsia="zh-CN"/>
        </w:rPr>
        <w:t>general</w:t>
      </w:r>
      <w:proofErr w:type="gramEnd"/>
      <w:r w:rsidR="00356E58">
        <w:rPr>
          <w:rFonts w:eastAsia="宋体" w:hint="eastAsia"/>
          <w:lang w:eastAsia="zh-CN"/>
        </w:rPr>
        <w:t xml:space="preserve"> the switching period shall not impact the LTE transmission </w:t>
      </w:r>
      <w:r w:rsidR="00065291">
        <w:rPr>
          <w:rFonts w:eastAsia="宋体" w:hint="eastAsia"/>
          <w:lang w:eastAsia="zh-CN"/>
        </w:rPr>
        <w:t xml:space="preserve">in EN-DC case. Depending on </w:t>
      </w:r>
      <w:r w:rsidR="00065291">
        <w:rPr>
          <w:rFonts w:eastAsia="宋体"/>
          <w:lang w:eastAsia="zh-CN"/>
        </w:rPr>
        <w:t>further</w:t>
      </w:r>
      <w:r w:rsidR="00065291">
        <w:rPr>
          <w:rFonts w:eastAsia="宋体" w:hint="eastAsia"/>
          <w:lang w:eastAsia="zh-CN"/>
        </w:rPr>
        <w:t xml:space="preserve"> RAN4 </w:t>
      </w:r>
      <w:r w:rsidR="007F52D8">
        <w:rPr>
          <w:rFonts w:eastAsia="宋体" w:hint="eastAsia"/>
          <w:lang w:eastAsia="zh-CN"/>
        </w:rPr>
        <w:t xml:space="preserve">discussion, the switching time </w:t>
      </w:r>
      <w:proofErr w:type="gramStart"/>
      <w:r w:rsidR="00DD7F8A">
        <w:rPr>
          <w:rFonts w:eastAsia="宋体" w:hint="eastAsia"/>
          <w:lang w:eastAsia="zh-CN"/>
        </w:rPr>
        <w:t>may</w:t>
      </w:r>
      <w:r w:rsidR="00823F8B">
        <w:rPr>
          <w:rFonts w:eastAsia="宋体" w:hint="eastAsia"/>
          <w:lang w:eastAsia="zh-CN"/>
        </w:rPr>
        <w:t xml:space="preserve"> </w:t>
      </w:r>
      <w:r w:rsidR="008A7E0F">
        <w:rPr>
          <w:rFonts w:eastAsia="宋体" w:hint="eastAsia"/>
          <w:lang w:eastAsia="zh-CN"/>
        </w:rPr>
        <w:t>be arranged</w:t>
      </w:r>
      <w:proofErr w:type="gramEnd"/>
      <w:r w:rsidR="008A7E0F">
        <w:rPr>
          <w:rFonts w:eastAsia="宋体" w:hint="eastAsia"/>
          <w:lang w:eastAsia="zh-CN"/>
        </w:rPr>
        <w:t xml:space="preserve"> </w:t>
      </w:r>
      <w:r w:rsidR="003933C2">
        <w:rPr>
          <w:rFonts w:eastAsia="宋体" w:hint="eastAsia"/>
          <w:lang w:eastAsia="zh-CN"/>
        </w:rPr>
        <w:t>to the end of UL transmission on the 1Tx carrier before carrier switching</w:t>
      </w:r>
      <w:r w:rsidR="0089325A">
        <w:rPr>
          <w:rFonts w:eastAsia="宋体" w:hint="eastAsia"/>
          <w:lang w:eastAsia="zh-CN"/>
        </w:rPr>
        <w:t xml:space="preserve">, alternatively, the </w:t>
      </w:r>
      <w:r w:rsidR="0089325A">
        <w:rPr>
          <w:rFonts w:eastAsia="宋体"/>
          <w:lang w:eastAsia="zh-CN"/>
        </w:rPr>
        <w:t>switching</w:t>
      </w:r>
      <w:r w:rsidR="0089325A">
        <w:rPr>
          <w:rFonts w:eastAsia="宋体" w:hint="eastAsia"/>
          <w:lang w:eastAsia="zh-CN"/>
        </w:rPr>
        <w:t xml:space="preserve"> time can be split equally to the 1Tx carrier and the 2Tx carrier across the switching point</w:t>
      </w:r>
      <w:r w:rsidR="003933C2">
        <w:rPr>
          <w:rFonts w:eastAsia="宋体" w:hint="eastAsia"/>
          <w:lang w:eastAsia="zh-CN"/>
        </w:rPr>
        <w:t xml:space="preserve">. </w:t>
      </w:r>
      <w:r w:rsidR="003B03D7">
        <w:rPr>
          <w:rFonts w:eastAsia="宋体" w:hint="eastAsia"/>
          <w:lang w:eastAsia="zh-CN"/>
        </w:rPr>
        <w:t xml:space="preserve">It can be seen that </w:t>
      </w:r>
      <w:r w:rsidR="004D75E7">
        <w:rPr>
          <w:rFonts w:eastAsia="宋体" w:hint="eastAsia"/>
          <w:lang w:eastAsia="zh-CN"/>
        </w:rPr>
        <w:t>the switching time in the NR carrier</w:t>
      </w:r>
      <w:r w:rsidR="006568A5">
        <w:rPr>
          <w:rFonts w:eastAsia="宋体" w:hint="eastAsia"/>
          <w:lang w:eastAsia="zh-CN"/>
        </w:rPr>
        <w:t xml:space="preserve"> (UL CA case for example)</w:t>
      </w:r>
      <w:r w:rsidR="004D75E7">
        <w:rPr>
          <w:rFonts w:eastAsia="宋体" w:hint="eastAsia"/>
          <w:lang w:eastAsia="zh-CN"/>
        </w:rPr>
        <w:t xml:space="preserve"> can be </w:t>
      </w:r>
      <w:r w:rsidR="004D75E7">
        <w:rPr>
          <w:rFonts w:eastAsia="宋体"/>
          <w:lang w:eastAsia="zh-CN"/>
        </w:rPr>
        <w:t>accommodate</w:t>
      </w:r>
      <w:r w:rsidR="004D75E7">
        <w:rPr>
          <w:rFonts w:eastAsia="宋体" w:hint="eastAsia"/>
          <w:lang w:eastAsia="zh-CN"/>
        </w:rPr>
        <w:t xml:space="preserve">d by having a gap </w:t>
      </w:r>
      <w:r w:rsidR="007A763B">
        <w:rPr>
          <w:rFonts w:eastAsia="宋体" w:hint="eastAsia"/>
          <w:lang w:eastAsia="zh-CN"/>
        </w:rPr>
        <w:t xml:space="preserve">at the </w:t>
      </w:r>
      <w:r w:rsidR="007A763B">
        <w:rPr>
          <w:rFonts w:eastAsia="宋体"/>
          <w:lang w:eastAsia="zh-CN"/>
        </w:rPr>
        <w:t>beginning</w:t>
      </w:r>
      <w:r w:rsidR="006568A5">
        <w:rPr>
          <w:rFonts w:eastAsia="宋体" w:hint="eastAsia"/>
          <w:lang w:eastAsia="zh-CN"/>
        </w:rPr>
        <w:t xml:space="preserve"> of the first NR UL slot after tim</w:t>
      </w:r>
      <w:r w:rsidR="002424A3">
        <w:rPr>
          <w:rFonts w:eastAsia="宋体" w:hint="eastAsia"/>
          <w:lang w:eastAsia="zh-CN"/>
        </w:rPr>
        <w:t>e switching, or at the end of the last NR UL slot before time switching</w:t>
      </w:r>
      <w:r w:rsidR="00B65CED">
        <w:rPr>
          <w:rFonts w:eastAsia="宋体" w:hint="eastAsia"/>
          <w:lang w:eastAsia="zh-CN"/>
        </w:rPr>
        <w:t xml:space="preserve">. Since </w:t>
      </w:r>
      <w:r w:rsidR="00A16665">
        <w:rPr>
          <w:rFonts w:eastAsia="宋体" w:hint="eastAsia"/>
          <w:lang w:eastAsia="zh-CN"/>
        </w:rPr>
        <w:t xml:space="preserve">the NR support flexible slot and </w:t>
      </w:r>
      <w:r w:rsidR="00A16665">
        <w:rPr>
          <w:rFonts w:eastAsia="宋体"/>
          <w:lang w:eastAsia="zh-CN"/>
        </w:rPr>
        <w:t>physical</w:t>
      </w:r>
      <w:r w:rsidR="00A16665">
        <w:rPr>
          <w:rFonts w:eastAsia="宋体" w:hint="eastAsia"/>
          <w:lang w:eastAsia="zh-CN"/>
        </w:rPr>
        <w:t xml:space="preserve"> signal/channel structure, it is </w:t>
      </w:r>
      <w:r w:rsidR="00A16665">
        <w:rPr>
          <w:rFonts w:eastAsia="宋体"/>
          <w:lang w:eastAsia="zh-CN"/>
        </w:rPr>
        <w:t>expected</w:t>
      </w:r>
      <w:r w:rsidR="00A16665">
        <w:rPr>
          <w:rFonts w:eastAsia="宋体" w:hint="eastAsia"/>
          <w:lang w:eastAsia="zh-CN"/>
        </w:rPr>
        <w:t xml:space="preserve"> possible to </w:t>
      </w:r>
      <w:r w:rsidR="00A16665">
        <w:rPr>
          <w:rFonts w:eastAsia="宋体"/>
          <w:lang w:eastAsia="zh-CN"/>
        </w:rPr>
        <w:t>accommodate</w:t>
      </w:r>
      <w:r w:rsidR="00A16665">
        <w:rPr>
          <w:rFonts w:eastAsia="宋体" w:hint="eastAsia"/>
          <w:lang w:eastAsia="zh-CN"/>
        </w:rPr>
        <w:t xml:space="preserve"> the </w:t>
      </w:r>
      <w:r w:rsidR="00A16665">
        <w:rPr>
          <w:rFonts w:eastAsia="宋体"/>
          <w:lang w:eastAsia="zh-CN"/>
        </w:rPr>
        <w:t>switching</w:t>
      </w:r>
      <w:r w:rsidR="00A16665">
        <w:rPr>
          <w:rFonts w:eastAsia="宋体" w:hint="eastAsia"/>
          <w:lang w:eastAsia="zh-CN"/>
        </w:rPr>
        <w:t xml:space="preserve"> gap at the end/</w:t>
      </w:r>
      <w:r w:rsidR="00A16665">
        <w:rPr>
          <w:rFonts w:eastAsia="宋体"/>
          <w:lang w:eastAsia="zh-CN"/>
        </w:rPr>
        <w:t>beginning</w:t>
      </w:r>
      <w:r w:rsidR="00A16665">
        <w:rPr>
          <w:rFonts w:eastAsia="宋体" w:hint="eastAsia"/>
          <w:lang w:eastAsia="zh-CN"/>
        </w:rPr>
        <w:t xml:space="preserve"> of a slot using </w:t>
      </w:r>
      <w:r w:rsidR="00A16665">
        <w:rPr>
          <w:rFonts w:eastAsia="宋体"/>
          <w:lang w:eastAsia="zh-CN"/>
        </w:rPr>
        <w:t>different</w:t>
      </w:r>
      <w:r w:rsidR="00A16665">
        <w:rPr>
          <w:rFonts w:eastAsia="宋体" w:hint="eastAsia"/>
          <w:lang w:eastAsia="zh-CN"/>
        </w:rPr>
        <w:t xml:space="preserve"> transmission duration and/or starting symbol, or PUSCH type (mapping type A/B), details should be checked further after RAN4 make clear decision on the arrangement </w:t>
      </w:r>
      <w:r w:rsidR="009908C4">
        <w:rPr>
          <w:rFonts w:eastAsia="宋体" w:hint="eastAsia"/>
          <w:lang w:eastAsia="zh-CN"/>
        </w:rPr>
        <w:t xml:space="preserve">of switching </w:t>
      </w:r>
      <w:proofErr w:type="gramStart"/>
      <w:r w:rsidR="009908C4">
        <w:rPr>
          <w:rFonts w:eastAsia="宋体" w:hint="eastAsia"/>
          <w:lang w:eastAsia="zh-CN"/>
        </w:rPr>
        <w:t>time period</w:t>
      </w:r>
      <w:proofErr w:type="gramEnd"/>
      <w:r w:rsidR="009908C4">
        <w:rPr>
          <w:rFonts w:eastAsia="宋体" w:hint="eastAsia"/>
          <w:lang w:eastAsia="zh-CN"/>
        </w:rPr>
        <w:t xml:space="preserve">. </w:t>
      </w:r>
    </w:p>
    <w:p w14:paraId="5A52FC23" w14:textId="3C9FA8E6" w:rsidR="00F652E1" w:rsidRDefault="00F652E1" w:rsidP="00F652E1">
      <w:pPr>
        <w:pStyle w:val="a0"/>
        <w:jc w:val="center"/>
        <w:rPr>
          <w:rFonts w:eastAsia="宋体"/>
          <w:lang w:eastAsia="zh-CN"/>
        </w:rPr>
      </w:pPr>
      <w:r>
        <w:rPr>
          <w:noProof/>
          <w:lang w:eastAsia="zh-CN"/>
        </w:rPr>
        <w:drawing>
          <wp:inline distT="0" distB="0" distL="0" distR="0" wp14:anchorId="541F65C2" wp14:editId="030F9409">
            <wp:extent cx="3506982" cy="110490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8576" cy="11117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4DF0FF" w14:textId="30DE5CE9" w:rsidR="00893E4F" w:rsidRDefault="00893E4F" w:rsidP="00893E4F">
      <w:pPr>
        <w:pStyle w:val="a0"/>
        <w:spacing w:before="120"/>
        <w:jc w:val="center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Figure </w:t>
      </w:r>
      <w:proofErr w:type="gramStart"/>
      <w:r>
        <w:rPr>
          <w:rFonts w:eastAsiaTheme="minorEastAsia" w:hint="eastAsia"/>
          <w:b/>
          <w:i/>
          <w:lang w:eastAsia="zh-CN"/>
        </w:rPr>
        <w:t>2</w:t>
      </w:r>
      <w:proofErr w:type="gramEnd"/>
      <w:r>
        <w:rPr>
          <w:rFonts w:eastAsiaTheme="minorEastAsia" w:hint="eastAsia"/>
          <w:b/>
          <w:i/>
          <w:lang w:eastAsia="zh-CN"/>
        </w:rPr>
        <w:t xml:space="preserve"> </w:t>
      </w:r>
      <w:r w:rsidRPr="00893E4F">
        <w:rPr>
          <w:rFonts w:eastAsiaTheme="minorEastAsia"/>
          <w:b/>
          <w:i/>
          <w:lang w:eastAsia="zh-CN"/>
        </w:rPr>
        <w:t>Switching time mask for UE between E-UTRA 1Tx and NR 2Tx</w:t>
      </w:r>
      <w:r w:rsidRPr="00893E4F">
        <w:rPr>
          <w:rFonts w:eastAsiaTheme="minorEastAsia" w:hint="eastAsia"/>
          <w:b/>
          <w:i/>
          <w:lang w:eastAsia="zh-CN"/>
        </w:rPr>
        <w:t xml:space="preserve"> </w:t>
      </w:r>
      <w:r w:rsidR="002926D3">
        <w:rPr>
          <w:rFonts w:eastAsiaTheme="minorEastAsia" w:hint="eastAsia"/>
          <w:b/>
          <w:i/>
          <w:lang w:eastAsia="zh-CN"/>
        </w:rPr>
        <w:t>[4]</w:t>
      </w:r>
    </w:p>
    <w:p w14:paraId="5741BE6C" w14:textId="77777777" w:rsidR="00487F50" w:rsidRDefault="00487F50" w:rsidP="00487F50">
      <w:pPr>
        <w:jc w:val="center"/>
        <w:rPr>
          <w:noProof/>
          <w:lang w:val="sv-SE"/>
        </w:rPr>
      </w:pPr>
      <w:r w:rsidRPr="00C70842">
        <w:rPr>
          <w:noProof/>
          <w:lang w:eastAsia="zh-CN"/>
        </w:rPr>
        <w:drawing>
          <wp:inline distT="0" distB="0" distL="0" distR="0" wp14:anchorId="35490C5B" wp14:editId="12A97455">
            <wp:extent cx="3803650" cy="1097591"/>
            <wp:effectExtent l="0" t="0" r="635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0227" cy="11110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331406" w14:textId="5D9F1775" w:rsidR="00487F50" w:rsidRPr="003B309A" w:rsidRDefault="00487F50" w:rsidP="003B309A">
      <w:pPr>
        <w:pStyle w:val="a0"/>
        <w:spacing w:before="120"/>
        <w:jc w:val="center"/>
        <w:rPr>
          <w:rFonts w:eastAsiaTheme="minorEastAsia"/>
          <w:b/>
          <w:i/>
          <w:lang w:eastAsia="zh-CN"/>
        </w:rPr>
      </w:pPr>
      <w:r w:rsidRPr="003B309A">
        <w:rPr>
          <w:rFonts w:eastAsiaTheme="minorEastAsia" w:hint="eastAsia"/>
          <w:b/>
          <w:i/>
          <w:lang w:eastAsia="zh-CN"/>
        </w:rPr>
        <w:t xml:space="preserve">Figure 3: </w:t>
      </w:r>
      <w:r w:rsidRPr="003B309A">
        <w:rPr>
          <w:rFonts w:eastAsiaTheme="minorEastAsia"/>
          <w:b/>
          <w:i/>
          <w:lang w:eastAsia="zh-CN"/>
        </w:rPr>
        <w:t>Switching time mask for UE between SUL/</w:t>
      </w:r>
      <w:r w:rsidRPr="003B309A">
        <w:rPr>
          <w:rFonts w:eastAsiaTheme="minorEastAsia" w:hint="eastAsia"/>
          <w:b/>
          <w:i/>
          <w:lang w:eastAsia="zh-CN"/>
        </w:rPr>
        <w:t>UL</w:t>
      </w:r>
      <w:r w:rsidRPr="003B309A">
        <w:rPr>
          <w:rFonts w:eastAsiaTheme="minorEastAsia"/>
          <w:b/>
          <w:i/>
          <w:lang w:eastAsia="zh-CN"/>
        </w:rPr>
        <w:t xml:space="preserve"> 1Tx Carrier S and UL 2Tx Carrier </w:t>
      </w:r>
      <w:proofErr w:type="gramStart"/>
      <w:r w:rsidRPr="003B309A">
        <w:rPr>
          <w:rFonts w:eastAsiaTheme="minorEastAsia"/>
          <w:b/>
          <w:i/>
          <w:lang w:eastAsia="zh-CN"/>
        </w:rPr>
        <w:t>A</w:t>
      </w:r>
      <w:proofErr w:type="gramEnd"/>
      <w:r w:rsidR="002926D3">
        <w:rPr>
          <w:rFonts w:eastAsiaTheme="minorEastAsia" w:hint="eastAsia"/>
          <w:b/>
          <w:i/>
          <w:lang w:eastAsia="zh-CN"/>
        </w:rPr>
        <w:t xml:space="preserve"> [5]</w:t>
      </w:r>
    </w:p>
    <w:p w14:paraId="079416F7" w14:textId="524FB54B" w:rsidR="00487F50" w:rsidRDefault="00EC7B97" w:rsidP="00EC7B97">
      <w:pPr>
        <w:pStyle w:val="a0"/>
        <w:spacing w:before="120"/>
        <w:rPr>
          <w:rFonts w:eastAsiaTheme="minorEastAsia"/>
          <w:b/>
          <w:i/>
          <w:lang w:val="en-GB" w:eastAsia="zh-CN"/>
        </w:rPr>
      </w:pPr>
      <w:r w:rsidRPr="009908C4">
        <w:rPr>
          <w:rFonts w:eastAsiaTheme="minorEastAsia" w:hint="eastAsia"/>
          <w:b/>
          <w:i/>
          <w:u w:val="single"/>
          <w:lang w:val="en-GB" w:eastAsia="zh-CN"/>
        </w:rPr>
        <w:t xml:space="preserve">Observation 1: </w:t>
      </w:r>
      <w:r>
        <w:rPr>
          <w:rFonts w:eastAsiaTheme="minorEastAsia" w:hint="eastAsia"/>
          <w:b/>
          <w:i/>
          <w:lang w:val="en-GB" w:eastAsia="zh-CN"/>
        </w:rPr>
        <w:t>Due to the flexible physical layer design</w:t>
      </w:r>
      <w:r w:rsidR="00420413">
        <w:rPr>
          <w:rFonts w:eastAsiaTheme="minorEastAsia" w:hint="eastAsia"/>
          <w:b/>
          <w:i/>
          <w:lang w:val="en-GB" w:eastAsia="zh-CN"/>
        </w:rPr>
        <w:t xml:space="preserve"> in NR Rel-15</w:t>
      </w:r>
      <w:r>
        <w:rPr>
          <w:rFonts w:eastAsiaTheme="minorEastAsia" w:hint="eastAsia"/>
          <w:b/>
          <w:i/>
          <w:lang w:val="en-GB" w:eastAsia="zh-CN"/>
        </w:rPr>
        <w:t xml:space="preserve">, it is expected possible to </w:t>
      </w:r>
      <w:r>
        <w:rPr>
          <w:rFonts w:eastAsiaTheme="minorEastAsia"/>
          <w:b/>
          <w:i/>
          <w:lang w:val="en-GB" w:eastAsia="zh-CN"/>
        </w:rPr>
        <w:t>accommodate</w:t>
      </w:r>
      <w:r>
        <w:rPr>
          <w:rFonts w:eastAsiaTheme="minorEastAsia" w:hint="eastAsia"/>
          <w:b/>
          <w:i/>
          <w:lang w:val="en-GB" w:eastAsia="zh-CN"/>
        </w:rPr>
        <w:t xml:space="preserve"> the </w:t>
      </w:r>
      <w:r>
        <w:rPr>
          <w:rFonts w:eastAsiaTheme="minorEastAsia"/>
          <w:b/>
          <w:i/>
          <w:lang w:val="en-GB" w:eastAsia="zh-CN"/>
        </w:rPr>
        <w:t>switching</w:t>
      </w:r>
      <w:r>
        <w:rPr>
          <w:rFonts w:eastAsiaTheme="minorEastAsia" w:hint="eastAsia"/>
          <w:b/>
          <w:i/>
          <w:lang w:val="en-GB" w:eastAsia="zh-CN"/>
        </w:rPr>
        <w:t xml:space="preserve"> </w:t>
      </w:r>
      <w:r w:rsidR="009A4A49">
        <w:rPr>
          <w:rFonts w:eastAsiaTheme="minorEastAsia" w:hint="eastAsia"/>
          <w:b/>
          <w:i/>
          <w:lang w:val="en-GB" w:eastAsia="zh-CN"/>
        </w:rPr>
        <w:t xml:space="preserve">gap </w:t>
      </w:r>
      <w:r>
        <w:rPr>
          <w:rFonts w:eastAsiaTheme="minorEastAsia" w:hint="eastAsia"/>
          <w:b/>
          <w:i/>
          <w:lang w:val="en-GB" w:eastAsia="zh-CN"/>
        </w:rPr>
        <w:t>by using</w:t>
      </w:r>
      <w:r w:rsidR="00EC08DF">
        <w:rPr>
          <w:rFonts w:eastAsiaTheme="minorEastAsia" w:hint="eastAsia"/>
          <w:b/>
          <w:i/>
          <w:lang w:val="en-GB" w:eastAsia="zh-CN"/>
        </w:rPr>
        <w:t xml:space="preserve"> flexible transmission starting symbol, transmission duration, and PUSCH mapping type (type A/B)</w:t>
      </w:r>
      <w:r w:rsidR="00420413">
        <w:rPr>
          <w:rFonts w:eastAsiaTheme="minorEastAsia" w:hint="eastAsia"/>
          <w:b/>
          <w:i/>
          <w:lang w:val="en-GB" w:eastAsia="zh-CN"/>
        </w:rPr>
        <w:t>. RAN1 impact</w:t>
      </w:r>
      <w:r w:rsidR="009A4A49">
        <w:rPr>
          <w:rFonts w:eastAsiaTheme="minorEastAsia" w:hint="eastAsia"/>
          <w:b/>
          <w:i/>
          <w:lang w:val="en-GB" w:eastAsia="zh-CN"/>
        </w:rPr>
        <w:t xml:space="preserve">, if any, should be further checked after RAN4 decision on the switching time period arrangement. </w:t>
      </w:r>
    </w:p>
    <w:p w14:paraId="1C2F4DC5" w14:textId="1EA5FC4B" w:rsidR="008871F5" w:rsidRDefault="008871F5" w:rsidP="008871F5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Regarding the </w:t>
      </w:r>
      <w:r w:rsidR="009B3ED9">
        <w:rPr>
          <w:rFonts w:eastAsia="宋体" w:hint="eastAsia"/>
          <w:lang w:eastAsia="zh-CN"/>
        </w:rPr>
        <w:t xml:space="preserve">TDM operation between 1Tx and 2Tx carriers, in EN-DC, due to the </w:t>
      </w:r>
      <w:r w:rsidR="009B3ED9">
        <w:rPr>
          <w:rFonts w:eastAsia="宋体"/>
          <w:lang w:eastAsia="zh-CN"/>
        </w:rPr>
        <w:t>independent</w:t>
      </w:r>
      <w:r w:rsidR="009B3ED9">
        <w:rPr>
          <w:rFonts w:eastAsia="宋体" w:hint="eastAsia"/>
          <w:lang w:eastAsia="zh-CN"/>
        </w:rPr>
        <w:t xml:space="preserve"> scheduling decision between LTE and NR, the TDM operation as defined in Rel-15 single UL operation </w:t>
      </w:r>
      <w:proofErr w:type="gramStart"/>
      <w:r w:rsidR="009B3ED9">
        <w:rPr>
          <w:rFonts w:eastAsia="宋体" w:hint="eastAsia"/>
          <w:lang w:eastAsia="zh-CN"/>
        </w:rPr>
        <w:t>can be reused</w:t>
      </w:r>
      <w:proofErr w:type="gramEnd"/>
      <w:r w:rsidR="009B3ED9">
        <w:rPr>
          <w:rFonts w:eastAsia="宋体" w:hint="eastAsia"/>
          <w:lang w:eastAsia="zh-CN"/>
        </w:rPr>
        <w:t xml:space="preserve"> to achieve the TDM switching. </w:t>
      </w:r>
      <w:r w:rsidR="00CA5805">
        <w:rPr>
          <w:rFonts w:eastAsia="宋体" w:hint="eastAsia"/>
          <w:lang w:eastAsia="zh-CN"/>
        </w:rPr>
        <w:t xml:space="preserve">However, in SUO there is no restriction on the UL scheduling at the NR side, which means </w:t>
      </w:r>
      <w:r w:rsidR="00F95AA2">
        <w:rPr>
          <w:rFonts w:eastAsia="宋体" w:hint="eastAsia"/>
          <w:lang w:eastAsia="zh-CN"/>
        </w:rPr>
        <w:t xml:space="preserve">that UE may potentially be scheduled to transmit on LTE and NR </w:t>
      </w:r>
      <w:r w:rsidR="000D0D35">
        <w:rPr>
          <w:rFonts w:eastAsia="宋体" w:hint="eastAsia"/>
          <w:lang w:eastAsia="zh-CN"/>
        </w:rPr>
        <w:t xml:space="preserve">simultaneously and causes </w:t>
      </w:r>
      <w:r w:rsidR="000D0D35">
        <w:rPr>
          <w:rFonts w:eastAsia="宋体"/>
          <w:lang w:eastAsia="zh-CN"/>
        </w:rPr>
        <w:lastRenderedPageBreak/>
        <w:t>concurrent</w:t>
      </w:r>
      <w:r w:rsidR="000D0D35">
        <w:rPr>
          <w:rFonts w:eastAsia="宋体" w:hint="eastAsia"/>
          <w:lang w:eastAsia="zh-CN"/>
        </w:rPr>
        <w:t xml:space="preserve"> </w:t>
      </w:r>
      <w:r w:rsidR="000D0D35">
        <w:rPr>
          <w:rFonts w:eastAsia="宋体"/>
          <w:lang w:eastAsia="zh-CN"/>
        </w:rPr>
        <w:t>transmission</w:t>
      </w:r>
      <w:r w:rsidR="000D0D35">
        <w:rPr>
          <w:rFonts w:eastAsia="宋体" w:hint="eastAsia"/>
          <w:lang w:eastAsia="zh-CN"/>
        </w:rPr>
        <w:t xml:space="preserve"> of 3T</w:t>
      </w:r>
      <w:r w:rsidR="00711699">
        <w:rPr>
          <w:rFonts w:eastAsia="宋体" w:hint="eastAsia"/>
          <w:lang w:eastAsia="zh-CN"/>
        </w:rPr>
        <w:t xml:space="preserve">x, which cannot be supported by the target UE capability </w:t>
      </w:r>
      <w:r w:rsidR="00AB0923">
        <w:rPr>
          <w:rFonts w:eastAsia="宋体" w:hint="eastAsia"/>
          <w:lang w:eastAsia="zh-CN"/>
        </w:rPr>
        <w:t xml:space="preserve">in this WI </w:t>
      </w:r>
      <w:r w:rsidR="00711699">
        <w:rPr>
          <w:rFonts w:eastAsia="宋体" w:hint="eastAsia"/>
          <w:lang w:eastAsia="zh-CN"/>
        </w:rPr>
        <w:t xml:space="preserve">with only capable of 2Tx concurrent transmission. </w:t>
      </w:r>
      <w:proofErr w:type="gramStart"/>
      <w:r w:rsidR="00AB0923">
        <w:rPr>
          <w:rFonts w:eastAsia="宋体" w:hint="eastAsia"/>
          <w:lang w:eastAsia="zh-CN"/>
        </w:rPr>
        <w:t>Therefore</w:t>
      </w:r>
      <w:proofErr w:type="gramEnd"/>
      <w:r w:rsidR="00AB0923">
        <w:rPr>
          <w:rFonts w:eastAsia="宋体" w:hint="eastAsia"/>
          <w:lang w:eastAsia="zh-CN"/>
        </w:rPr>
        <w:t xml:space="preserve"> such possibility should be </w:t>
      </w:r>
      <w:r w:rsidR="00AB0923">
        <w:rPr>
          <w:rFonts w:eastAsia="宋体"/>
          <w:lang w:eastAsia="zh-CN"/>
        </w:rPr>
        <w:t>prohibited</w:t>
      </w:r>
      <w:r w:rsidR="00AB0923">
        <w:rPr>
          <w:rFonts w:eastAsia="宋体" w:hint="eastAsia"/>
          <w:lang w:eastAsia="zh-CN"/>
        </w:rPr>
        <w:t xml:space="preserve"> from the </w:t>
      </w:r>
      <w:r w:rsidR="00AB0923">
        <w:rPr>
          <w:rFonts w:eastAsia="宋体"/>
          <w:lang w:eastAsia="zh-CN"/>
        </w:rPr>
        <w:t>specification</w:t>
      </w:r>
      <w:r w:rsidR="00AB0923">
        <w:rPr>
          <w:rFonts w:eastAsia="宋体" w:hint="eastAsia"/>
          <w:lang w:eastAsia="zh-CN"/>
        </w:rPr>
        <w:t xml:space="preserve">. </w:t>
      </w:r>
    </w:p>
    <w:p w14:paraId="4FBC5333" w14:textId="77777777" w:rsidR="00355540" w:rsidRDefault="00990137" w:rsidP="008871F5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SUL case, the Rel-15 design ensures there is no overlapping transmission between SUL and non-SUL carrier</w:t>
      </w:r>
      <w:r w:rsidR="00355540">
        <w:rPr>
          <w:rFonts w:eastAsia="宋体" w:hint="eastAsia"/>
          <w:lang w:eastAsia="zh-CN"/>
        </w:rPr>
        <w:t xml:space="preserve"> so no additional spec impact </w:t>
      </w:r>
      <w:proofErr w:type="gramStart"/>
      <w:r w:rsidR="00355540">
        <w:rPr>
          <w:rFonts w:eastAsia="宋体" w:hint="eastAsia"/>
          <w:lang w:eastAsia="zh-CN"/>
        </w:rPr>
        <w:t>is foreseen</w:t>
      </w:r>
      <w:proofErr w:type="gramEnd"/>
      <w:r w:rsidR="00355540">
        <w:rPr>
          <w:rFonts w:eastAsia="宋体" w:hint="eastAsia"/>
          <w:lang w:eastAsia="zh-CN"/>
        </w:rPr>
        <w:t xml:space="preserve"> for TDM operation. </w:t>
      </w:r>
    </w:p>
    <w:p w14:paraId="54A0B75A" w14:textId="77777777" w:rsidR="00ED3A3F" w:rsidRDefault="00355540" w:rsidP="008871F5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UL CA case, simultaneous </w:t>
      </w:r>
      <w:r>
        <w:rPr>
          <w:rFonts w:eastAsia="宋体"/>
          <w:lang w:eastAsia="zh-CN"/>
        </w:rPr>
        <w:t>transmission</w:t>
      </w:r>
      <w:r>
        <w:rPr>
          <w:rFonts w:eastAsia="宋体" w:hint="eastAsia"/>
          <w:lang w:eastAsia="zh-CN"/>
        </w:rPr>
        <w:t xml:space="preserve"> on both UL carriers is typical in normal UL CA. However, given that UE is only capable of handling 2Tx concurrent transmission</w:t>
      </w:r>
      <w:r w:rsidR="00ED3A3F">
        <w:rPr>
          <w:rFonts w:eastAsia="宋体" w:hint="eastAsia"/>
          <w:lang w:eastAsia="zh-CN"/>
        </w:rPr>
        <w:t xml:space="preserve">, the network scheduling which requires UE simultaneous transmission on the 1Tx and 2Tx carrier </w:t>
      </w:r>
      <w:proofErr w:type="gramStart"/>
      <w:r w:rsidR="00ED3A3F">
        <w:rPr>
          <w:rFonts w:eastAsia="宋体" w:hint="eastAsia"/>
          <w:lang w:eastAsia="zh-CN"/>
        </w:rPr>
        <w:t>should be explicitly prohibited</w:t>
      </w:r>
      <w:proofErr w:type="gramEnd"/>
      <w:r w:rsidR="00ED3A3F">
        <w:rPr>
          <w:rFonts w:eastAsia="宋体" w:hint="eastAsia"/>
          <w:lang w:eastAsia="zh-CN"/>
        </w:rPr>
        <w:t xml:space="preserve">. </w:t>
      </w:r>
    </w:p>
    <w:p w14:paraId="374D77DB" w14:textId="5086FDA7" w:rsidR="00990137" w:rsidRDefault="00ED3A3F" w:rsidP="008871F5">
      <w:pPr>
        <w:pStyle w:val="a0"/>
        <w:rPr>
          <w:rFonts w:eastAsia="宋体"/>
          <w:b/>
          <w:i/>
          <w:lang w:eastAsia="zh-CN"/>
        </w:rPr>
      </w:pPr>
      <w:r w:rsidRPr="00257BF7">
        <w:rPr>
          <w:rFonts w:eastAsia="宋体" w:hint="eastAsia"/>
          <w:b/>
          <w:i/>
          <w:u w:val="single"/>
          <w:lang w:eastAsia="zh-CN"/>
        </w:rPr>
        <w:t xml:space="preserve">Proposal 1: </w:t>
      </w:r>
      <w:r w:rsidRPr="00257BF7">
        <w:rPr>
          <w:rFonts w:eastAsia="宋体" w:hint="eastAsia"/>
          <w:b/>
          <w:i/>
          <w:lang w:eastAsia="zh-CN"/>
        </w:rPr>
        <w:t xml:space="preserve">Capture in the RAN1 spec that UE is not expected to </w:t>
      </w:r>
      <w:proofErr w:type="gramStart"/>
      <w:r w:rsidRPr="00257BF7">
        <w:rPr>
          <w:rFonts w:eastAsia="宋体" w:hint="eastAsia"/>
          <w:b/>
          <w:i/>
          <w:lang w:eastAsia="zh-CN"/>
        </w:rPr>
        <w:t>be scheduled</w:t>
      </w:r>
      <w:proofErr w:type="gramEnd"/>
      <w:r w:rsidRPr="00257BF7">
        <w:rPr>
          <w:rFonts w:eastAsia="宋体" w:hint="eastAsia"/>
          <w:b/>
          <w:i/>
          <w:lang w:eastAsia="zh-CN"/>
        </w:rPr>
        <w:t xml:space="preserve"> with </w:t>
      </w:r>
      <w:proofErr w:type="spellStart"/>
      <w:r w:rsidR="00257BF7">
        <w:rPr>
          <w:rFonts w:eastAsia="宋体" w:hint="eastAsia"/>
          <w:b/>
          <w:i/>
          <w:lang w:eastAsia="zh-CN"/>
        </w:rPr>
        <w:t>simultanoues</w:t>
      </w:r>
      <w:proofErr w:type="spellEnd"/>
      <w:r w:rsidR="00257BF7">
        <w:rPr>
          <w:rFonts w:eastAsia="宋体" w:hint="eastAsia"/>
          <w:b/>
          <w:i/>
          <w:lang w:eastAsia="zh-CN"/>
        </w:rPr>
        <w:t xml:space="preserve"> transmission on the 1Tx carrier and the 2Tx carriers in EN-DC and NR UL CA case. </w:t>
      </w:r>
    </w:p>
    <w:p w14:paraId="7DBF050B" w14:textId="3AEB0F92" w:rsidR="00257BF7" w:rsidRDefault="00257BF7" w:rsidP="00257BF7">
      <w:pPr>
        <w:pStyle w:val="a0"/>
        <w:numPr>
          <w:ilvl w:val="0"/>
          <w:numId w:val="54"/>
        </w:numPr>
        <w:rPr>
          <w:rFonts w:eastAsia="宋体"/>
          <w:b/>
          <w:i/>
          <w:lang w:eastAsia="zh-CN"/>
        </w:rPr>
      </w:pPr>
      <w:r>
        <w:rPr>
          <w:rFonts w:eastAsia="宋体"/>
          <w:b/>
          <w:i/>
          <w:lang w:eastAsia="zh-CN"/>
        </w:rPr>
        <w:t>I</w:t>
      </w:r>
      <w:r>
        <w:rPr>
          <w:rFonts w:eastAsia="宋体" w:hint="eastAsia"/>
          <w:b/>
          <w:i/>
          <w:lang w:eastAsia="zh-CN"/>
        </w:rPr>
        <w:t>n EN-DC, the 1Tx carrier is LTE and the 2Tx carrier is NR</w:t>
      </w:r>
    </w:p>
    <w:p w14:paraId="61985523" w14:textId="2164ECA7" w:rsidR="00893E4F" w:rsidRPr="00706309" w:rsidRDefault="00257BF7" w:rsidP="00706309">
      <w:pPr>
        <w:pStyle w:val="a0"/>
        <w:numPr>
          <w:ilvl w:val="0"/>
          <w:numId w:val="54"/>
        </w:numPr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In NR UL CA, the 1Tx carrier is NR low band and the 2Tx carrier is the NR mid/high band</w:t>
      </w:r>
    </w:p>
    <w:p w14:paraId="1AA21AF5" w14:textId="77777777" w:rsidR="00081023" w:rsidRPr="00203CE9" w:rsidRDefault="00081023" w:rsidP="00E66B80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203CE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57F0FB20" w14:textId="1A0806BF" w:rsidR="00086374" w:rsidRDefault="00810396" w:rsidP="008C34A1">
      <w:pPr>
        <w:pStyle w:val="a0"/>
        <w:spacing w:before="120"/>
        <w:rPr>
          <w:rFonts w:ascii="Times New Roman" w:eastAsiaTheme="minorEastAsia" w:hAnsi="Times New Roman"/>
          <w:lang w:val="en-GB" w:eastAsia="zh-CN"/>
        </w:rPr>
      </w:pPr>
      <w:r>
        <w:rPr>
          <w:rFonts w:ascii="Times New Roman" w:eastAsiaTheme="minorEastAsia" w:hAnsi="Times New Roman" w:hint="eastAsia"/>
          <w:lang w:val="en-GB" w:eastAsia="zh-CN"/>
        </w:rPr>
        <w:t xml:space="preserve">In this contribution, we discuss the potential </w:t>
      </w:r>
      <w:r w:rsidR="00706309">
        <w:rPr>
          <w:rFonts w:ascii="Times New Roman" w:eastAsiaTheme="minorEastAsia" w:hAnsi="Times New Roman" w:hint="eastAsia"/>
          <w:lang w:val="en-GB" w:eastAsia="zh-CN"/>
        </w:rPr>
        <w:t>RAN1 impacts to support TDM switching between 1Tx and 2Tx UL carriers, and have following proposals:</w:t>
      </w:r>
    </w:p>
    <w:p w14:paraId="746D550E" w14:textId="77777777" w:rsidR="00706309" w:rsidRDefault="00706309" w:rsidP="00706309">
      <w:pPr>
        <w:pStyle w:val="a0"/>
        <w:spacing w:before="120"/>
        <w:rPr>
          <w:rFonts w:eastAsiaTheme="minorEastAsia"/>
          <w:b/>
          <w:i/>
          <w:lang w:val="en-GB" w:eastAsia="zh-CN"/>
        </w:rPr>
      </w:pPr>
      <w:r w:rsidRPr="009908C4">
        <w:rPr>
          <w:rFonts w:eastAsiaTheme="minorEastAsia" w:hint="eastAsia"/>
          <w:b/>
          <w:i/>
          <w:u w:val="single"/>
          <w:lang w:val="en-GB" w:eastAsia="zh-CN"/>
        </w:rPr>
        <w:t xml:space="preserve">Observation 1: </w:t>
      </w:r>
      <w:r>
        <w:rPr>
          <w:rFonts w:eastAsiaTheme="minorEastAsia" w:hint="eastAsia"/>
          <w:b/>
          <w:i/>
          <w:lang w:val="en-GB" w:eastAsia="zh-CN"/>
        </w:rPr>
        <w:t xml:space="preserve">Due to the flexible physical layer design in NR Rel-15, it is expected possible to </w:t>
      </w:r>
      <w:r>
        <w:rPr>
          <w:rFonts w:eastAsiaTheme="minorEastAsia"/>
          <w:b/>
          <w:i/>
          <w:lang w:val="en-GB" w:eastAsia="zh-CN"/>
        </w:rPr>
        <w:t>accommodate</w:t>
      </w:r>
      <w:r>
        <w:rPr>
          <w:rFonts w:eastAsiaTheme="minorEastAsia" w:hint="eastAsia"/>
          <w:b/>
          <w:i/>
          <w:lang w:val="en-GB" w:eastAsia="zh-CN"/>
        </w:rPr>
        <w:t xml:space="preserve"> the </w:t>
      </w:r>
      <w:r>
        <w:rPr>
          <w:rFonts w:eastAsiaTheme="minorEastAsia"/>
          <w:b/>
          <w:i/>
          <w:lang w:val="en-GB" w:eastAsia="zh-CN"/>
        </w:rPr>
        <w:t>switching</w:t>
      </w:r>
      <w:r>
        <w:rPr>
          <w:rFonts w:eastAsiaTheme="minorEastAsia" w:hint="eastAsia"/>
          <w:b/>
          <w:i/>
          <w:lang w:val="en-GB" w:eastAsia="zh-CN"/>
        </w:rPr>
        <w:t xml:space="preserve"> gap by using flexible transmission starting symbol, transmission duration, and PUSCH mapping type (type A/B). RAN1 impact, if any, should be further checked after RAN4 decision on the switching time period arrangement. </w:t>
      </w:r>
    </w:p>
    <w:p w14:paraId="2FAB9E29" w14:textId="64A6F747" w:rsidR="00706309" w:rsidRDefault="00706309" w:rsidP="00706309">
      <w:pPr>
        <w:pStyle w:val="a0"/>
        <w:rPr>
          <w:rFonts w:eastAsia="宋体"/>
          <w:b/>
          <w:i/>
          <w:lang w:eastAsia="zh-CN"/>
        </w:rPr>
      </w:pPr>
      <w:r w:rsidRPr="00257BF7">
        <w:rPr>
          <w:rFonts w:eastAsia="宋体" w:hint="eastAsia"/>
          <w:b/>
          <w:i/>
          <w:u w:val="single"/>
          <w:lang w:eastAsia="zh-CN"/>
        </w:rPr>
        <w:t xml:space="preserve">Proposal 1: </w:t>
      </w:r>
      <w:r w:rsidRPr="00257BF7">
        <w:rPr>
          <w:rFonts w:eastAsia="宋体" w:hint="eastAsia"/>
          <w:b/>
          <w:i/>
          <w:lang w:eastAsia="zh-CN"/>
        </w:rPr>
        <w:t>Capture in the RAN1 spec that UE</w:t>
      </w:r>
      <w:r w:rsidR="00E56167">
        <w:rPr>
          <w:rFonts w:eastAsia="宋体" w:hint="eastAsia"/>
          <w:b/>
          <w:i/>
          <w:lang w:eastAsia="zh-CN"/>
        </w:rPr>
        <w:t xml:space="preserve"> capable of up to two concurrent </w:t>
      </w:r>
      <w:r w:rsidR="001E6079">
        <w:rPr>
          <w:rFonts w:eastAsia="宋体"/>
          <w:b/>
          <w:i/>
          <w:lang w:eastAsia="zh-CN"/>
        </w:rPr>
        <w:t>transmission</w:t>
      </w:r>
      <w:bookmarkStart w:id="2" w:name="_GoBack"/>
      <w:bookmarkEnd w:id="2"/>
      <w:r w:rsidRPr="00257BF7">
        <w:rPr>
          <w:rFonts w:eastAsia="宋体" w:hint="eastAsia"/>
          <w:b/>
          <w:i/>
          <w:lang w:eastAsia="zh-CN"/>
        </w:rPr>
        <w:t xml:space="preserve"> is not expected to be scheduled with </w:t>
      </w:r>
      <w:r w:rsidR="003A012E">
        <w:rPr>
          <w:rFonts w:eastAsia="宋体"/>
          <w:b/>
          <w:i/>
          <w:lang w:eastAsia="zh-CN"/>
        </w:rPr>
        <w:t>simultaneous</w:t>
      </w:r>
      <w:r>
        <w:rPr>
          <w:rFonts w:eastAsia="宋体" w:hint="eastAsia"/>
          <w:b/>
          <w:i/>
          <w:lang w:eastAsia="zh-CN"/>
        </w:rPr>
        <w:t xml:space="preserve"> transmission on the 1Tx carrier and the 2Tx carriers in EN-DC and NR UL CA case. </w:t>
      </w:r>
    </w:p>
    <w:p w14:paraId="33FA6309" w14:textId="77777777" w:rsidR="00706309" w:rsidRDefault="00706309" w:rsidP="00706309">
      <w:pPr>
        <w:pStyle w:val="a0"/>
        <w:numPr>
          <w:ilvl w:val="0"/>
          <w:numId w:val="54"/>
        </w:numPr>
        <w:rPr>
          <w:rFonts w:eastAsia="宋体"/>
          <w:b/>
          <w:i/>
          <w:lang w:eastAsia="zh-CN"/>
        </w:rPr>
      </w:pPr>
      <w:r>
        <w:rPr>
          <w:rFonts w:eastAsia="宋体"/>
          <w:b/>
          <w:i/>
          <w:lang w:eastAsia="zh-CN"/>
        </w:rPr>
        <w:t>I</w:t>
      </w:r>
      <w:r>
        <w:rPr>
          <w:rFonts w:eastAsia="宋体" w:hint="eastAsia"/>
          <w:b/>
          <w:i/>
          <w:lang w:eastAsia="zh-CN"/>
        </w:rPr>
        <w:t>n EN-DC, the 1Tx carrier is LTE and the 2Tx carrier is NR</w:t>
      </w:r>
    </w:p>
    <w:p w14:paraId="51B813E3" w14:textId="157C1FB6" w:rsidR="006627ED" w:rsidRPr="00706309" w:rsidRDefault="00706309" w:rsidP="00706309">
      <w:pPr>
        <w:pStyle w:val="a0"/>
        <w:numPr>
          <w:ilvl w:val="0"/>
          <w:numId w:val="54"/>
        </w:numPr>
        <w:rPr>
          <w:rFonts w:eastAsia="宋体"/>
          <w:b/>
          <w:i/>
          <w:lang w:eastAsia="zh-CN"/>
        </w:rPr>
      </w:pPr>
      <w:r w:rsidRPr="00706309">
        <w:rPr>
          <w:rFonts w:eastAsia="宋体" w:hint="eastAsia"/>
          <w:b/>
          <w:i/>
          <w:lang w:eastAsia="zh-CN"/>
        </w:rPr>
        <w:t>In NR UL CA, the 1Tx carrier is NR low band and the 2Tx carrier is the NR mid/high band</w:t>
      </w:r>
    </w:p>
    <w:p w14:paraId="09A4FA2E" w14:textId="395833FE" w:rsidR="00A87FFD" w:rsidRPr="0078704D" w:rsidRDefault="007F4C74" w:rsidP="0078704D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3" w:name="_Ref510367705"/>
      <w:bookmarkStart w:id="4" w:name="_Ref503565490"/>
      <w:bookmarkStart w:id="5" w:name="_Ref493791948"/>
      <w:bookmarkStart w:id="6" w:name="_Ref503565531"/>
      <w:r w:rsidRPr="00203CE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</w:t>
      </w:r>
      <w:bookmarkStart w:id="7" w:name="_Ref510367818"/>
      <w:bookmarkStart w:id="8" w:name="_Ref812765"/>
      <w:bookmarkStart w:id="9" w:name="_Ref521401214"/>
    </w:p>
    <w:bookmarkEnd w:id="3"/>
    <w:bookmarkEnd w:id="4"/>
    <w:bookmarkEnd w:id="5"/>
    <w:bookmarkEnd w:id="6"/>
    <w:bookmarkEnd w:id="7"/>
    <w:bookmarkEnd w:id="8"/>
    <w:bookmarkEnd w:id="9"/>
    <w:p w14:paraId="674143F6" w14:textId="77777777" w:rsidR="0078704D" w:rsidRPr="002926D3" w:rsidRDefault="0078704D" w:rsidP="0078704D">
      <w:pPr>
        <w:pStyle w:val="20"/>
        <w:numPr>
          <w:ilvl w:val="0"/>
          <w:numId w:val="6"/>
        </w:numPr>
        <w:ind w:leftChars="0" w:firstLineChars="0"/>
        <w:rPr>
          <w:sz w:val="21"/>
        </w:rPr>
      </w:pPr>
      <w:r w:rsidRPr="002926D3">
        <w:rPr>
          <w:sz w:val="21"/>
        </w:rPr>
        <w:t>R4-19</w:t>
      </w:r>
      <w:r w:rsidRPr="002926D3">
        <w:rPr>
          <w:rFonts w:hint="eastAsia"/>
          <w:sz w:val="21"/>
        </w:rPr>
        <w:t>10531, Ad-hoc minutes</w:t>
      </w:r>
      <w:r w:rsidRPr="002926D3">
        <w:rPr>
          <w:sz w:val="21"/>
        </w:rPr>
        <w:t xml:space="preserve"> on switching</w:t>
      </w:r>
      <w:r w:rsidRPr="002926D3">
        <w:rPr>
          <w:rFonts w:hint="eastAsia"/>
          <w:sz w:val="21"/>
        </w:rPr>
        <w:t xml:space="preserve"> period</w:t>
      </w:r>
      <w:r w:rsidRPr="002926D3">
        <w:rPr>
          <w:sz w:val="21"/>
        </w:rPr>
        <w:t xml:space="preserve"> between two </w:t>
      </w:r>
      <w:r w:rsidRPr="002926D3">
        <w:rPr>
          <w:rFonts w:hint="eastAsia"/>
          <w:sz w:val="21"/>
        </w:rPr>
        <w:t xml:space="preserve">FR1 </w:t>
      </w:r>
      <w:r w:rsidRPr="002926D3">
        <w:rPr>
          <w:sz w:val="21"/>
        </w:rPr>
        <w:t>uplink carriers</w:t>
      </w:r>
      <w:r w:rsidRPr="002926D3">
        <w:rPr>
          <w:rFonts w:hint="eastAsia"/>
          <w:sz w:val="21"/>
        </w:rPr>
        <w:t>, China Telecom, Aug 2019, RAN4 #92.</w:t>
      </w:r>
    </w:p>
    <w:p w14:paraId="4DD92655" w14:textId="77777777" w:rsidR="0078704D" w:rsidRPr="002926D3" w:rsidRDefault="0078704D" w:rsidP="0078704D">
      <w:pPr>
        <w:pStyle w:val="20"/>
        <w:numPr>
          <w:ilvl w:val="0"/>
          <w:numId w:val="6"/>
        </w:numPr>
        <w:ind w:leftChars="0" w:firstLineChars="0"/>
        <w:rPr>
          <w:sz w:val="21"/>
        </w:rPr>
      </w:pPr>
      <w:r w:rsidRPr="002926D3">
        <w:rPr>
          <w:sz w:val="21"/>
        </w:rPr>
        <w:t>RP-192251</w:t>
      </w:r>
      <w:r w:rsidRPr="002926D3">
        <w:rPr>
          <w:rFonts w:hint="eastAsia"/>
          <w:sz w:val="21"/>
        </w:rPr>
        <w:t xml:space="preserve">, </w:t>
      </w:r>
      <w:r w:rsidRPr="002926D3">
        <w:rPr>
          <w:sz w:val="21"/>
        </w:rPr>
        <w:t>Proposal on UE requirements to allow switching between two uplink carriers</w:t>
      </w:r>
      <w:r w:rsidRPr="002926D3">
        <w:rPr>
          <w:rFonts w:hint="eastAsia"/>
          <w:sz w:val="21"/>
        </w:rPr>
        <w:t xml:space="preserve">, </w:t>
      </w:r>
      <w:r w:rsidRPr="002926D3">
        <w:rPr>
          <w:sz w:val="21"/>
        </w:rPr>
        <w:t>China Telecom, China Mobile</w:t>
      </w:r>
      <w:r w:rsidRPr="002926D3">
        <w:rPr>
          <w:rFonts w:hint="eastAsia"/>
          <w:sz w:val="21"/>
        </w:rPr>
        <w:t>, Sep 2019, RAN #85.</w:t>
      </w:r>
    </w:p>
    <w:p w14:paraId="1EA06F49" w14:textId="77777777" w:rsidR="0078704D" w:rsidRPr="002926D3" w:rsidRDefault="0078704D" w:rsidP="0078704D">
      <w:pPr>
        <w:pStyle w:val="20"/>
        <w:numPr>
          <w:ilvl w:val="0"/>
          <w:numId w:val="6"/>
        </w:numPr>
        <w:ind w:leftChars="0" w:firstLineChars="0"/>
        <w:rPr>
          <w:sz w:val="21"/>
        </w:rPr>
      </w:pPr>
      <w:r w:rsidRPr="002926D3">
        <w:rPr>
          <w:sz w:val="21"/>
        </w:rPr>
        <w:t>RP</w:t>
      </w:r>
      <w:r w:rsidRPr="00CE4399">
        <w:rPr>
          <w:rFonts w:hint="eastAsia"/>
          <w:sz w:val="21"/>
        </w:rPr>
        <w:t>‑</w:t>
      </w:r>
      <w:r w:rsidRPr="002926D3">
        <w:rPr>
          <w:sz w:val="21"/>
        </w:rPr>
        <w:t>192282</w:t>
      </w:r>
      <w:r w:rsidRPr="002926D3">
        <w:rPr>
          <w:rFonts w:hint="eastAsia"/>
          <w:sz w:val="21"/>
        </w:rPr>
        <w:t xml:space="preserve">, </w:t>
      </w:r>
      <w:r w:rsidRPr="002926D3">
        <w:rPr>
          <w:sz w:val="21"/>
        </w:rPr>
        <w:t xml:space="preserve">WID revision: RF requirements for NR frequency range </w:t>
      </w:r>
      <w:proofErr w:type="gramStart"/>
      <w:r w:rsidRPr="002926D3">
        <w:rPr>
          <w:sz w:val="21"/>
        </w:rPr>
        <w:t>1</w:t>
      </w:r>
      <w:proofErr w:type="gramEnd"/>
      <w:r w:rsidRPr="002926D3">
        <w:rPr>
          <w:sz w:val="21"/>
        </w:rPr>
        <w:t xml:space="preserve"> (FR1)</w:t>
      </w:r>
      <w:r w:rsidRPr="002926D3">
        <w:rPr>
          <w:rFonts w:hint="eastAsia"/>
          <w:sz w:val="21"/>
        </w:rPr>
        <w:t xml:space="preserve">, </w:t>
      </w:r>
      <w:r w:rsidRPr="002926D3">
        <w:rPr>
          <w:sz w:val="21"/>
        </w:rPr>
        <w:t xml:space="preserve">Huawei, </w:t>
      </w:r>
      <w:proofErr w:type="spellStart"/>
      <w:r w:rsidRPr="002926D3">
        <w:rPr>
          <w:sz w:val="21"/>
        </w:rPr>
        <w:t>HiSilicon</w:t>
      </w:r>
      <w:proofErr w:type="spellEnd"/>
      <w:r w:rsidRPr="002926D3">
        <w:rPr>
          <w:sz w:val="21"/>
        </w:rPr>
        <w:t>, China Telecom</w:t>
      </w:r>
      <w:r w:rsidRPr="002926D3">
        <w:rPr>
          <w:rFonts w:hint="eastAsia"/>
          <w:sz w:val="21"/>
        </w:rPr>
        <w:t>, Sep 2019, RAN #85.</w:t>
      </w:r>
    </w:p>
    <w:p w14:paraId="2A004E21" w14:textId="7E448545" w:rsidR="002926D3" w:rsidRPr="00CE4399" w:rsidRDefault="002926D3" w:rsidP="0078704D">
      <w:pPr>
        <w:pStyle w:val="20"/>
        <w:numPr>
          <w:ilvl w:val="0"/>
          <w:numId w:val="6"/>
        </w:numPr>
        <w:ind w:leftChars="0" w:firstLineChars="0"/>
        <w:rPr>
          <w:sz w:val="21"/>
        </w:rPr>
      </w:pPr>
      <w:r w:rsidRPr="002926D3">
        <w:rPr>
          <w:sz w:val="21"/>
        </w:rPr>
        <w:t>R4-1908623</w:t>
      </w:r>
      <w:r w:rsidRPr="002926D3">
        <w:rPr>
          <w:rFonts w:hint="eastAsia"/>
          <w:sz w:val="21"/>
        </w:rPr>
        <w:t xml:space="preserve">, </w:t>
      </w:r>
      <w:r w:rsidRPr="002926D3">
        <w:rPr>
          <w:sz w:val="21"/>
        </w:rPr>
        <w:t xml:space="preserve">CR </w:t>
      </w:r>
      <w:r w:rsidRPr="002926D3">
        <w:rPr>
          <w:rFonts w:hint="eastAsia"/>
          <w:sz w:val="21"/>
        </w:rPr>
        <w:t>to</w:t>
      </w:r>
      <w:r w:rsidRPr="002926D3">
        <w:rPr>
          <w:sz w:val="21"/>
        </w:rPr>
        <w:t xml:space="preserve"> </w:t>
      </w:r>
      <w:r w:rsidRPr="002926D3">
        <w:rPr>
          <w:rFonts w:hint="eastAsia"/>
          <w:sz w:val="21"/>
        </w:rPr>
        <w:t xml:space="preserve">TS </w:t>
      </w:r>
      <w:r w:rsidRPr="002926D3">
        <w:rPr>
          <w:sz w:val="21"/>
        </w:rPr>
        <w:t xml:space="preserve">38.101-3: </w:t>
      </w:r>
      <w:r w:rsidRPr="002926D3">
        <w:rPr>
          <w:rFonts w:hint="eastAsia"/>
          <w:sz w:val="21"/>
        </w:rPr>
        <w:t>S</w:t>
      </w:r>
      <w:r w:rsidRPr="002926D3">
        <w:rPr>
          <w:sz w:val="21"/>
        </w:rPr>
        <w:t>witching time mask between 1Tx and 2Tx</w:t>
      </w:r>
      <w:r w:rsidRPr="002926D3">
        <w:rPr>
          <w:rFonts w:hint="eastAsia"/>
          <w:sz w:val="21"/>
        </w:rPr>
        <w:t xml:space="preserve">, </w:t>
      </w:r>
      <w:r w:rsidRPr="002926D3">
        <w:rPr>
          <w:sz w:val="21"/>
        </w:rPr>
        <w:t>China Telecom</w:t>
      </w:r>
      <w:r w:rsidRPr="002926D3">
        <w:rPr>
          <w:rFonts w:hint="eastAsia"/>
          <w:sz w:val="21"/>
        </w:rPr>
        <w:t>, CMCC, China Unicom</w:t>
      </w:r>
    </w:p>
    <w:p w14:paraId="0E2DAF3B" w14:textId="3A3D2461" w:rsidR="00CE4399" w:rsidRPr="002926D3" w:rsidRDefault="00CE4399" w:rsidP="0078704D">
      <w:pPr>
        <w:pStyle w:val="20"/>
        <w:numPr>
          <w:ilvl w:val="0"/>
          <w:numId w:val="6"/>
        </w:numPr>
        <w:ind w:leftChars="0" w:firstLineChars="0"/>
        <w:rPr>
          <w:sz w:val="21"/>
        </w:rPr>
      </w:pPr>
      <w:r w:rsidRPr="00CE4399">
        <w:rPr>
          <w:sz w:val="21"/>
        </w:rPr>
        <w:t>R4-1908622</w:t>
      </w:r>
      <w:r w:rsidRPr="00CE4399">
        <w:rPr>
          <w:rFonts w:hint="eastAsia"/>
          <w:sz w:val="21"/>
        </w:rPr>
        <w:t xml:space="preserve">, </w:t>
      </w:r>
      <w:r w:rsidRPr="00CE4399">
        <w:rPr>
          <w:sz w:val="21"/>
        </w:rPr>
        <w:t xml:space="preserve">CR </w:t>
      </w:r>
      <w:r w:rsidRPr="00CE4399">
        <w:rPr>
          <w:rFonts w:hint="eastAsia"/>
          <w:sz w:val="21"/>
        </w:rPr>
        <w:t>to</w:t>
      </w:r>
      <w:r w:rsidRPr="00CE4399">
        <w:rPr>
          <w:sz w:val="21"/>
        </w:rPr>
        <w:t xml:space="preserve"> </w:t>
      </w:r>
      <w:r w:rsidRPr="00CE4399">
        <w:rPr>
          <w:rFonts w:hint="eastAsia"/>
          <w:sz w:val="21"/>
        </w:rPr>
        <w:t xml:space="preserve">TS </w:t>
      </w:r>
      <w:r w:rsidRPr="00CE4399">
        <w:rPr>
          <w:sz w:val="21"/>
        </w:rPr>
        <w:t xml:space="preserve">38.101-1: </w:t>
      </w:r>
      <w:r w:rsidRPr="00CE4399">
        <w:rPr>
          <w:rFonts w:hint="eastAsia"/>
          <w:sz w:val="21"/>
        </w:rPr>
        <w:t>S</w:t>
      </w:r>
      <w:r w:rsidRPr="00CE4399">
        <w:rPr>
          <w:sz w:val="21"/>
        </w:rPr>
        <w:t>witching time mask between 1Tx and 2Tx</w:t>
      </w:r>
      <w:r w:rsidRPr="00CE4399">
        <w:rPr>
          <w:rFonts w:hint="eastAsia"/>
          <w:sz w:val="21"/>
        </w:rPr>
        <w:t xml:space="preserve">, </w:t>
      </w:r>
      <w:r w:rsidRPr="00CE4399">
        <w:rPr>
          <w:sz w:val="21"/>
        </w:rPr>
        <w:t>China Telecom</w:t>
      </w:r>
      <w:r w:rsidRPr="00CE4399">
        <w:rPr>
          <w:rFonts w:hint="eastAsia"/>
          <w:sz w:val="21"/>
        </w:rPr>
        <w:t>, CMCC, China Unicom</w:t>
      </w:r>
    </w:p>
    <w:p w14:paraId="394A9667" w14:textId="77777777" w:rsidR="007F4C74" w:rsidRPr="00203CE9" w:rsidRDefault="007F4C74" w:rsidP="007F4C74">
      <w:pPr>
        <w:pStyle w:val="a0"/>
        <w:spacing w:before="120" w:after="0"/>
        <w:rPr>
          <w:rFonts w:eastAsia="宋体"/>
          <w:szCs w:val="20"/>
        </w:rPr>
      </w:pPr>
    </w:p>
    <w:p w14:paraId="7D78AD1B" w14:textId="77777777" w:rsidR="007F4C74" w:rsidRPr="00203CE9" w:rsidRDefault="007F4C74" w:rsidP="00F97727">
      <w:pPr>
        <w:pStyle w:val="a0"/>
        <w:spacing w:after="0"/>
        <w:rPr>
          <w:rFonts w:eastAsia="宋体"/>
          <w:lang w:eastAsia="zh-CN"/>
        </w:rPr>
      </w:pPr>
    </w:p>
    <w:sectPr w:rsidR="007F4C74" w:rsidRPr="00203CE9" w:rsidSect="00AD257F">
      <w:footerReference w:type="default" r:id="rId12"/>
      <w:type w:val="continuous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533F43" w14:textId="77777777" w:rsidR="00921918" w:rsidRDefault="00921918">
      <w:r>
        <w:separator/>
      </w:r>
    </w:p>
  </w:endnote>
  <w:endnote w:type="continuationSeparator" w:id="0">
    <w:p w14:paraId="4DC647CB" w14:textId="77777777" w:rsidR="00921918" w:rsidRDefault="00921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95CDC9" w14:textId="77777777" w:rsidR="00863960" w:rsidRPr="00E7456F" w:rsidRDefault="00863960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1E6079">
      <w:rPr>
        <w:rStyle w:val="ac"/>
        <w:noProof/>
      </w:rPr>
      <w:t>3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1E6079">
      <w:rPr>
        <w:rStyle w:val="ac"/>
        <w:noProof/>
      </w:rPr>
      <w:t>3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60E1CD" w14:textId="77777777" w:rsidR="00921918" w:rsidRDefault="00921918">
      <w:r>
        <w:separator/>
      </w:r>
    </w:p>
  </w:footnote>
  <w:footnote w:type="continuationSeparator" w:id="0">
    <w:p w14:paraId="5F2B1D35" w14:textId="77777777" w:rsidR="00921918" w:rsidRDefault="009219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094602D"/>
    <w:multiLevelType w:val="hybridMultilevel"/>
    <w:tmpl w:val="B63ED996"/>
    <w:lvl w:ilvl="0" w:tplc="E4646A06">
      <w:start w:val="1"/>
      <w:numFmt w:val="bullet"/>
      <w:lvlText w:val="•"/>
      <w:lvlJc w:val="left"/>
      <w:pPr>
        <w:ind w:left="113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90" w:hanging="420"/>
      </w:pPr>
      <w:rPr>
        <w:rFonts w:ascii="Wingdings" w:hAnsi="Wingdings" w:hint="default"/>
      </w:rPr>
    </w:lvl>
  </w:abstractNum>
  <w:abstractNum w:abstractNumId="2">
    <w:nsid w:val="03EF130C"/>
    <w:multiLevelType w:val="hybridMultilevel"/>
    <w:tmpl w:val="86E6BE2C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4CC468F"/>
    <w:multiLevelType w:val="multilevel"/>
    <w:tmpl w:val="1FB6075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B549EF"/>
    <w:multiLevelType w:val="multilevel"/>
    <w:tmpl w:val="576C2D8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D35171"/>
    <w:multiLevelType w:val="multilevel"/>
    <w:tmpl w:val="3FC2731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9443007"/>
    <w:multiLevelType w:val="multilevel"/>
    <w:tmpl w:val="4E9AFD12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D3447E8"/>
    <w:multiLevelType w:val="hybridMultilevel"/>
    <w:tmpl w:val="C22CB2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F5139B6"/>
    <w:multiLevelType w:val="hybridMultilevel"/>
    <w:tmpl w:val="6CE610F6"/>
    <w:lvl w:ilvl="0" w:tplc="6E72A67C">
      <w:start w:val="240"/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08F782C"/>
    <w:multiLevelType w:val="hybridMultilevel"/>
    <w:tmpl w:val="E5DE286C"/>
    <w:lvl w:ilvl="0" w:tplc="10D03C6C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0D44D47"/>
    <w:multiLevelType w:val="multilevel"/>
    <w:tmpl w:val="C846D85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2">
    <w:nsid w:val="1A66663F"/>
    <w:multiLevelType w:val="multilevel"/>
    <w:tmpl w:val="A84E52A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38E2CC4"/>
    <w:multiLevelType w:val="multilevel"/>
    <w:tmpl w:val="42704406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952D6C"/>
    <w:multiLevelType w:val="multilevel"/>
    <w:tmpl w:val="762A8602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7575FEC"/>
    <w:multiLevelType w:val="multilevel"/>
    <w:tmpl w:val="3A7045A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8881607"/>
    <w:multiLevelType w:val="hybridMultilevel"/>
    <w:tmpl w:val="82A200E0"/>
    <w:lvl w:ilvl="0" w:tplc="10D03C6C">
      <w:start w:val="5"/>
      <w:numFmt w:val="bullet"/>
      <w:lvlText w:val="-"/>
      <w:lvlJc w:val="left"/>
      <w:pPr>
        <w:ind w:left="113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90" w:hanging="420"/>
      </w:pPr>
      <w:rPr>
        <w:rFonts w:ascii="Wingdings" w:hAnsi="Wingdings" w:hint="default"/>
      </w:rPr>
    </w:lvl>
  </w:abstractNum>
  <w:abstractNum w:abstractNumId="17">
    <w:nsid w:val="2A61151C"/>
    <w:multiLevelType w:val="multilevel"/>
    <w:tmpl w:val="02E20EE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A745D50"/>
    <w:multiLevelType w:val="hybridMultilevel"/>
    <w:tmpl w:val="23EA5598"/>
    <w:lvl w:ilvl="0" w:tplc="03C613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4457A4">
      <w:start w:val="28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5A8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2AB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00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05C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D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2F157F58"/>
    <w:multiLevelType w:val="hybridMultilevel"/>
    <w:tmpl w:val="B29C9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0972F8"/>
    <w:multiLevelType w:val="multilevel"/>
    <w:tmpl w:val="C2E4609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01E2C99"/>
    <w:multiLevelType w:val="multilevel"/>
    <w:tmpl w:val="5BA43CE4"/>
    <w:lvl w:ilvl="0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1D90FF0"/>
    <w:multiLevelType w:val="multilevel"/>
    <w:tmpl w:val="4880C6F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9FB210B"/>
    <w:multiLevelType w:val="multilevel"/>
    <w:tmpl w:val="B81234B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C413E40"/>
    <w:multiLevelType w:val="multilevel"/>
    <w:tmpl w:val="E0E8C90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E00493F"/>
    <w:multiLevelType w:val="multilevel"/>
    <w:tmpl w:val="70B2CA38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16456C0"/>
    <w:multiLevelType w:val="multilevel"/>
    <w:tmpl w:val="A9302F1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3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2BA269B"/>
    <w:multiLevelType w:val="multilevel"/>
    <w:tmpl w:val="80548E4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55639C6"/>
    <w:multiLevelType w:val="multilevel"/>
    <w:tmpl w:val="4A645C1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8A07792"/>
    <w:multiLevelType w:val="multilevel"/>
    <w:tmpl w:val="F0AA718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9212C2B"/>
    <w:multiLevelType w:val="multilevel"/>
    <w:tmpl w:val="6D18B3D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B2D164C"/>
    <w:multiLevelType w:val="multilevel"/>
    <w:tmpl w:val="3B9AD03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B952F3D"/>
    <w:multiLevelType w:val="multilevel"/>
    <w:tmpl w:val="D98A40D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FA808D9"/>
    <w:multiLevelType w:val="multilevel"/>
    <w:tmpl w:val="3E721E3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0AD1E96"/>
    <w:multiLevelType w:val="multilevel"/>
    <w:tmpl w:val="3D4C0D6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15423AA"/>
    <w:multiLevelType w:val="multilevel"/>
    <w:tmpl w:val="E04E9E8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6075467"/>
    <w:multiLevelType w:val="multilevel"/>
    <w:tmpl w:val="5E62728A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78A71BD"/>
    <w:multiLevelType w:val="hybridMultilevel"/>
    <w:tmpl w:val="414ED3B8"/>
    <w:lvl w:ilvl="0" w:tplc="E4646A06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68B10B47"/>
    <w:multiLevelType w:val="multilevel"/>
    <w:tmpl w:val="CF1E621A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98E2A29"/>
    <w:multiLevelType w:val="multilevel"/>
    <w:tmpl w:val="3EEC3B76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9A11CF7"/>
    <w:multiLevelType w:val="multilevel"/>
    <w:tmpl w:val="AA30914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BBC5CC9"/>
    <w:multiLevelType w:val="multilevel"/>
    <w:tmpl w:val="8B94367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BD111D5"/>
    <w:multiLevelType w:val="multilevel"/>
    <w:tmpl w:val="AB820C5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D4D68FC"/>
    <w:multiLevelType w:val="multilevel"/>
    <w:tmpl w:val="BC8825A4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8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9">
    <w:nsid w:val="7B3D1603"/>
    <w:multiLevelType w:val="multilevel"/>
    <w:tmpl w:val="40460D20"/>
    <w:lvl w:ilvl="0">
      <w:start w:val="7"/>
      <w:numFmt w:val="lowerLetter"/>
      <w:lvlText w:val="%1."/>
      <w:lvlJc w:val="left"/>
      <w:pPr>
        <w:tabs>
          <w:tab w:val="num" w:pos="3054"/>
        </w:tabs>
        <w:ind w:left="3054" w:hanging="360"/>
      </w:pPr>
    </w:lvl>
    <w:lvl w:ilvl="1">
      <w:start w:val="1"/>
      <w:numFmt w:val="lowerRoman"/>
      <w:lvlText w:val="%2."/>
      <w:lvlJc w:val="right"/>
      <w:pPr>
        <w:tabs>
          <w:tab w:val="num" w:pos="2062"/>
        </w:tabs>
        <w:ind w:left="2062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52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51"/>
  </w:num>
  <w:num w:numId="2">
    <w:abstractNumId w:val="0"/>
  </w:num>
  <w:num w:numId="3">
    <w:abstractNumId w:val="50"/>
  </w:num>
  <w:num w:numId="4">
    <w:abstractNumId w:val="11"/>
  </w:num>
  <w:num w:numId="5">
    <w:abstractNumId w:val="47"/>
  </w:num>
  <w:num w:numId="6">
    <w:abstractNumId w:val="52"/>
  </w:num>
  <w:num w:numId="7">
    <w:abstractNumId w:val="33"/>
  </w:num>
  <w:num w:numId="8">
    <w:abstractNumId w:val="48"/>
  </w:num>
  <w:num w:numId="9">
    <w:abstractNumId w:val="2"/>
  </w:num>
  <w:num w:numId="10">
    <w:abstractNumId w:val="8"/>
  </w:num>
  <w:num w:numId="11">
    <w:abstractNumId w:val="16"/>
  </w:num>
  <w:num w:numId="12">
    <w:abstractNumId w:val="9"/>
  </w:num>
  <w:num w:numId="13">
    <w:abstractNumId w:val="7"/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>
      <w:startOverride w:val="1"/>
    </w:lvlOverride>
    <w:lvlOverride w:ilvl="1">
      <w:startOverride w:val="5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9"/>
  </w:num>
  <w:num w:numId="50">
    <w:abstractNumId w:val="40"/>
  </w:num>
  <w:num w:numId="51">
    <w:abstractNumId w:val="27"/>
  </w:num>
  <w:num w:numId="52">
    <w:abstractNumId w:val="30"/>
  </w:num>
  <w:num w:numId="53">
    <w:abstractNumId w:val="18"/>
  </w:num>
  <w:num w:numId="54">
    <w:abstractNumId w:val="1"/>
  </w:num>
  <w:numIdMacAtCleanup w:val="4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ichao Ji, vivo">
    <w15:presenceInfo w15:providerId="None" w15:userId="Zichao Ji, 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33"/>
    <w:rsid w:val="0000143E"/>
    <w:rsid w:val="0000279E"/>
    <w:rsid w:val="00004DD6"/>
    <w:rsid w:val="000051DF"/>
    <w:rsid w:val="00005B9C"/>
    <w:rsid w:val="00006194"/>
    <w:rsid w:val="000100CC"/>
    <w:rsid w:val="00011849"/>
    <w:rsid w:val="00012152"/>
    <w:rsid w:val="000122CD"/>
    <w:rsid w:val="0001449A"/>
    <w:rsid w:val="00014788"/>
    <w:rsid w:val="0001518A"/>
    <w:rsid w:val="0001681C"/>
    <w:rsid w:val="00016FFB"/>
    <w:rsid w:val="000175E0"/>
    <w:rsid w:val="00017714"/>
    <w:rsid w:val="00017F21"/>
    <w:rsid w:val="00022CB4"/>
    <w:rsid w:val="0002310B"/>
    <w:rsid w:val="000231C1"/>
    <w:rsid w:val="00023D46"/>
    <w:rsid w:val="00023D95"/>
    <w:rsid w:val="00023E56"/>
    <w:rsid w:val="00023F02"/>
    <w:rsid w:val="0002462D"/>
    <w:rsid w:val="00024A15"/>
    <w:rsid w:val="00024F12"/>
    <w:rsid w:val="0002723B"/>
    <w:rsid w:val="000273FD"/>
    <w:rsid w:val="0002784B"/>
    <w:rsid w:val="00031FFF"/>
    <w:rsid w:val="00032647"/>
    <w:rsid w:val="00032856"/>
    <w:rsid w:val="00033213"/>
    <w:rsid w:val="00033731"/>
    <w:rsid w:val="00033B21"/>
    <w:rsid w:val="00033C13"/>
    <w:rsid w:val="00034348"/>
    <w:rsid w:val="000347B4"/>
    <w:rsid w:val="00034A56"/>
    <w:rsid w:val="0003551E"/>
    <w:rsid w:val="00037290"/>
    <w:rsid w:val="000377D9"/>
    <w:rsid w:val="00040AA8"/>
    <w:rsid w:val="00041699"/>
    <w:rsid w:val="00041D81"/>
    <w:rsid w:val="000434FD"/>
    <w:rsid w:val="0004507B"/>
    <w:rsid w:val="00045D5B"/>
    <w:rsid w:val="00046452"/>
    <w:rsid w:val="000471C5"/>
    <w:rsid w:val="00047AC6"/>
    <w:rsid w:val="00050C6E"/>
    <w:rsid w:val="0005100C"/>
    <w:rsid w:val="0005123E"/>
    <w:rsid w:val="0005168C"/>
    <w:rsid w:val="00051C62"/>
    <w:rsid w:val="00052402"/>
    <w:rsid w:val="000528A1"/>
    <w:rsid w:val="000547C0"/>
    <w:rsid w:val="00055ACB"/>
    <w:rsid w:val="00055BDB"/>
    <w:rsid w:val="00055E30"/>
    <w:rsid w:val="00055FCB"/>
    <w:rsid w:val="00057CB6"/>
    <w:rsid w:val="00062D7E"/>
    <w:rsid w:val="000636C4"/>
    <w:rsid w:val="00063C9E"/>
    <w:rsid w:val="00065022"/>
    <w:rsid w:val="00065291"/>
    <w:rsid w:val="00067D1C"/>
    <w:rsid w:val="000703C0"/>
    <w:rsid w:val="000708BC"/>
    <w:rsid w:val="00072B01"/>
    <w:rsid w:val="00073F60"/>
    <w:rsid w:val="00074060"/>
    <w:rsid w:val="0007449B"/>
    <w:rsid w:val="0007655B"/>
    <w:rsid w:val="00076E96"/>
    <w:rsid w:val="0007708D"/>
    <w:rsid w:val="000773F6"/>
    <w:rsid w:val="00077ABB"/>
    <w:rsid w:val="00077FBE"/>
    <w:rsid w:val="00080662"/>
    <w:rsid w:val="00080923"/>
    <w:rsid w:val="00081023"/>
    <w:rsid w:val="00083608"/>
    <w:rsid w:val="00083EA7"/>
    <w:rsid w:val="000855F8"/>
    <w:rsid w:val="00086374"/>
    <w:rsid w:val="00086ACA"/>
    <w:rsid w:val="00087F07"/>
    <w:rsid w:val="00091728"/>
    <w:rsid w:val="00091832"/>
    <w:rsid w:val="00091E9D"/>
    <w:rsid w:val="00092449"/>
    <w:rsid w:val="000949BB"/>
    <w:rsid w:val="00095318"/>
    <w:rsid w:val="00095714"/>
    <w:rsid w:val="00095718"/>
    <w:rsid w:val="000958B4"/>
    <w:rsid w:val="00095BBB"/>
    <w:rsid w:val="000969C4"/>
    <w:rsid w:val="00096AAC"/>
    <w:rsid w:val="00096DAC"/>
    <w:rsid w:val="00097CC6"/>
    <w:rsid w:val="00097CD4"/>
    <w:rsid w:val="000A0358"/>
    <w:rsid w:val="000A0537"/>
    <w:rsid w:val="000A05CD"/>
    <w:rsid w:val="000A13A1"/>
    <w:rsid w:val="000A1651"/>
    <w:rsid w:val="000A171A"/>
    <w:rsid w:val="000A18B2"/>
    <w:rsid w:val="000A298C"/>
    <w:rsid w:val="000A38E2"/>
    <w:rsid w:val="000A420B"/>
    <w:rsid w:val="000A4D42"/>
    <w:rsid w:val="000A5D9E"/>
    <w:rsid w:val="000A66F1"/>
    <w:rsid w:val="000A6CDD"/>
    <w:rsid w:val="000A7506"/>
    <w:rsid w:val="000B01B5"/>
    <w:rsid w:val="000B0B02"/>
    <w:rsid w:val="000B1412"/>
    <w:rsid w:val="000B19EC"/>
    <w:rsid w:val="000B31CF"/>
    <w:rsid w:val="000B3979"/>
    <w:rsid w:val="000B3BAB"/>
    <w:rsid w:val="000B3E4E"/>
    <w:rsid w:val="000B44BA"/>
    <w:rsid w:val="000B5070"/>
    <w:rsid w:val="000B5BB8"/>
    <w:rsid w:val="000B668C"/>
    <w:rsid w:val="000B6731"/>
    <w:rsid w:val="000C0CE5"/>
    <w:rsid w:val="000C1986"/>
    <w:rsid w:val="000C2030"/>
    <w:rsid w:val="000C2C02"/>
    <w:rsid w:val="000C3260"/>
    <w:rsid w:val="000C48F0"/>
    <w:rsid w:val="000C6084"/>
    <w:rsid w:val="000C6C83"/>
    <w:rsid w:val="000C7339"/>
    <w:rsid w:val="000D0D35"/>
    <w:rsid w:val="000D12F2"/>
    <w:rsid w:val="000D1C4D"/>
    <w:rsid w:val="000D23E3"/>
    <w:rsid w:val="000D44FE"/>
    <w:rsid w:val="000D4631"/>
    <w:rsid w:val="000D49E9"/>
    <w:rsid w:val="000D515E"/>
    <w:rsid w:val="000D57AB"/>
    <w:rsid w:val="000D5CAF"/>
    <w:rsid w:val="000D5DBF"/>
    <w:rsid w:val="000D6393"/>
    <w:rsid w:val="000D6F08"/>
    <w:rsid w:val="000D7313"/>
    <w:rsid w:val="000D7465"/>
    <w:rsid w:val="000D7F0F"/>
    <w:rsid w:val="000E04BB"/>
    <w:rsid w:val="000E22D3"/>
    <w:rsid w:val="000E25EE"/>
    <w:rsid w:val="000E2BCB"/>
    <w:rsid w:val="000E2EA4"/>
    <w:rsid w:val="000E373E"/>
    <w:rsid w:val="000E3E99"/>
    <w:rsid w:val="000E5C66"/>
    <w:rsid w:val="000E5FCE"/>
    <w:rsid w:val="000E6902"/>
    <w:rsid w:val="000E7848"/>
    <w:rsid w:val="000E7A2E"/>
    <w:rsid w:val="000F0CDE"/>
    <w:rsid w:val="000F0DB3"/>
    <w:rsid w:val="000F1DFA"/>
    <w:rsid w:val="000F20E6"/>
    <w:rsid w:val="000F3D2F"/>
    <w:rsid w:val="000F3F90"/>
    <w:rsid w:val="000F4990"/>
    <w:rsid w:val="000F5307"/>
    <w:rsid w:val="000F6AA1"/>
    <w:rsid w:val="000F6D45"/>
    <w:rsid w:val="000F701F"/>
    <w:rsid w:val="000F77C8"/>
    <w:rsid w:val="000F7E9E"/>
    <w:rsid w:val="0010065D"/>
    <w:rsid w:val="00100712"/>
    <w:rsid w:val="001008B6"/>
    <w:rsid w:val="00100DC2"/>
    <w:rsid w:val="0010157C"/>
    <w:rsid w:val="00103D3A"/>
    <w:rsid w:val="00104824"/>
    <w:rsid w:val="00104E26"/>
    <w:rsid w:val="0010634F"/>
    <w:rsid w:val="0010669A"/>
    <w:rsid w:val="00106DD8"/>
    <w:rsid w:val="00107CC3"/>
    <w:rsid w:val="001103E3"/>
    <w:rsid w:val="00110BDC"/>
    <w:rsid w:val="00110E71"/>
    <w:rsid w:val="00112AB0"/>
    <w:rsid w:val="00112C61"/>
    <w:rsid w:val="00114348"/>
    <w:rsid w:val="0011627E"/>
    <w:rsid w:val="00116555"/>
    <w:rsid w:val="001169C0"/>
    <w:rsid w:val="00122DC7"/>
    <w:rsid w:val="00123CDC"/>
    <w:rsid w:val="00123FA2"/>
    <w:rsid w:val="001256FC"/>
    <w:rsid w:val="00127E57"/>
    <w:rsid w:val="00130B4A"/>
    <w:rsid w:val="00131365"/>
    <w:rsid w:val="001316E0"/>
    <w:rsid w:val="00131A4A"/>
    <w:rsid w:val="00132CD6"/>
    <w:rsid w:val="001348FF"/>
    <w:rsid w:val="00134CE4"/>
    <w:rsid w:val="00134D51"/>
    <w:rsid w:val="0013518C"/>
    <w:rsid w:val="00136EFD"/>
    <w:rsid w:val="00137FEA"/>
    <w:rsid w:val="00140BBF"/>
    <w:rsid w:val="00140E91"/>
    <w:rsid w:val="00141B13"/>
    <w:rsid w:val="00141CC8"/>
    <w:rsid w:val="0014204C"/>
    <w:rsid w:val="00142059"/>
    <w:rsid w:val="001428AB"/>
    <w:rsid w:val="00142AEC"/>
    <w:rsid w:val="00144712"/>
    <w:rsid w:val="001460A1"/>
    <w:rsid w:val="0014673C"/>
    <w:rsid w:val="001474B3"/>
    <w:rsid w:val="00147E5D"/>
    <w:rsid w:val="00147F65"/>
    <w:rsid w:val="00150398"/>
    <w:rsid w:val="00150A25"/>
    <w:rsid w:val="00150B98"/>
    <w:rsid w:val="00151437"/>
    <w:rsid w:val="00152783"/>
    <w:rsid w:val="001530FD"/>
    <w:rsid w:val="0015335C"/>
    <w:rsid w:val="001537C6"/>
    <w:rsid w:val="001547DF"/>
    <w:rsid w:val="00156228"/>
    <w:rsid w:val="001565F5"/>
    <w:rsid w:val="001602F7"/>
    <w:rsid w:val="00160B53"/>
    <w:rsid w:val="0016180C"/>
    <w:rsid w:val="00161B07"/>
    <w:rsid w:val="00161C52"/>
    <w:rsid w:val="0016477D"/>
    <w:rsid w:val="001651AF"/>
    <w:rsid w:val="00165ABE"/>
    <w:rsid w:val="00166DFC"/>
    <w:rsid w:val="0016724B"/>
    <w:rsid w:val="00167548"/>
    <w:rsid w:val="0017038C"/>
    <w:rsid w:val="0017046F"/>
    <w:rsid w:val="00171099"/>
    <w:rsid w:val="00171298"/>
    <w:rsid w:val="001722F6"/>
    <w:rsid w:val="0017270E"/>
    <w:rsid w:val="00173200"/>
    <w:rsid w:val="0017424D"/>
    <w:rsid w:val="00174729"/>
    <w:rsid w:val="00176832"/>
    <w:rsid w:val="0018198A"/>
    <w:rsid w:val="00181C51"/>
    <w:rsid w:val="00181F2E"/>
    <w:rsid w:val="00181F31"/>
    <w:rsid w:val="0018217B"/>
    <w:rsid w:val="00182C51"/>
    <w:rsid w:val="00182FAA"/>
    <w:rsid w:val="00184335"/>
    <w:rsid w:val="00184EF0"/>
    <w:rsid w:val="00185780"/>
    <w:rsid w:val="0018724E"/>
    <w:rsid w:val="0018750B"/>
    <w:rsid w:val="0018781F"/>
    <w:rsid w:val="00190A50"/>
    <w:rsid w:val="00190C90"/>
    <w:rsid w:val="0019151A"/>
    <w:rsid w:val="00191AE9"/>
    <w:rsid w:val="00191EFE"/>
    <w:rsid w:val="00191FA0"/>
    <w:rsid w:val="00192169"/>
    <w:rsid w:val="001928B8"/>
    <w:rsid w:val="00192BE0"/>
    <w:rsid w:val="00192F8F"/>
    <w:rsid w:val="00193CB3"/>
    <w:rsid w:val="001940BC"/>
    <w:rsid w:val="00194B0F"/>
    <w:rsid w:val="00194BF1"/>
    <w:rsid w:val="001956A9"/>
    <w:rsid w:val="00195826"/>
    <w:rsid w:val="00195A32"/>
    <w:rsid w:val="001962B5"/>
    <w:rsid w:val="001976E3"/>
    <w:rsid w:val="00197D3E"/>
    <w:rsid w:val="00197FA4"/>
    <w:rsid w:val="00197FBC"/>
    <w:rsid w:val="001A03F5"/>
    <w:rsid w:val="001A0607"/>
    <w:rsid w:val="001A29F4"/>
    <w:rsid w:val="001A3365"/>
    <w:rsid w:val="001A3475"/>
    <w:rsid w:val="001A4B6E"/>
    <w:rsid w:val="001A62C2"/>
    <w:rsid w:val="001A6823"/>
    <w:rsid w:val="001A68BF"/>
    <w:rsid w:val="001A71A6"/>
    <w:rsid w:val="001B0E4A"/>
    <w:rsid w:val="001B283F"/>
    <w:rsid w:val="001B37E4"/>
    <w:rsid w:val="001B4ACA"/>
    <w:rsid w:val="001B5566"/>
    <w:rsid w:val="001B559B"/>
    <w:rsid w:val="001B65AB"/>
    <w:rsid w:val="001B6B41"/>
    <w:rsid w:val="001B6FAC"/>
    <w:rsid w:val="001B7B08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5DE9"/>
    <w:rsid w:val="001C637D"/>
    <w:rsid w:val="001C6F50"/>
    <w:rsid w:val="001D1E28"/>
    <w:rsid w:val="001D20C5"/>
    <w:rsid w:val="001D39E9"/>
    <w:rsid w:val="001D4CAE"/>
    <w:rsid w:val="001D4EF1"/>
    <w:rsid w:val="001D5888"/>
    <w:rsid w:val="001D5905"/>
    <w:rsid w:val="001D68AB"/>
    <w:rsid w:val="001D6B18"/>
    <w:rsid w:val="001D6C22"/>
    <w:rsid w:val="001D7124"/>
    <w:rsid w:val="001D724F"/>
    <w:rsid w:val="001D79F6"/>
    <w:rsid w:val="001D7A31"/>
    <w:rsid w:val="001E08E5"/>
    <w:rsid w:val="001E1ABE"/>
    <w:rsid w:val="001E1CDD"/>
    <w:rsid w:val="001E3E02"/>
    <w:rsid w:val="001E3FF2"/>
    <w:rsid w:val="001E4319"/>
    <w:rsid w:val="001E6079"/>
    <w:rsid w:val="001E6183"/>
    <w:rsid w:val="001E6A17"/>
    <w:rsid w:val="001E6BA5"/>
    <w:rsid w:val="001E6D77"/>
    <w:rsid w:val="001E71EF"/>
    <w:rsid w:val="001E74C3"/>
    <w:rsid w:val="001F0877"/>
    <w:rsid w:val="001F0B80"/>
    <w:rsid w:val="001F20D7"/>
    <w:rsid w:val="001F2167"/>
    <w:rsid w:val="001F27B2"/>
    <w:rsid w:val="001F2F3E"/>
    <w:rsid w:val="001F35BE"/>
    <w:rsid w:val="001F530B"/>
    <w:rsid w:val="001F56A8"/>
    <w:rsid w:val="001F5AC9"/>
    <w:rsid w:val="001F6156"/>
    <w:rsid w:val="001F74FB"/>
    <w:rsid w:val="001F7632"/>
    <w:rsid w:val="00200330"/>
    <w:rsid w:val="002005AC"/>
    <w:rsid w:val="002005F3"/>
    <w:rsid w:val="002016AF"/>
    <w:rsid w:val="00201A7A"/>
    <w:rsid w:val="00203977"/>
    <w:rsid w:val="00203CE9"/>
    <w:rsid w:val="00204993"/>
    <w:rsid w:val="00204FA1"/>
    <w:rsid w:val="002050C8"/>
    <w:rsid w:val="00205120"/>
    <w:rsid w:val="00207141"/>
    <w:rsid w:val="002100DE"/>
    <w:rsid w:val="002106E1"/>
    <w:rsid w:val="00210808"/>
    <w:rsid w:val="00211138"/>
    <w:rsid w:val="002114D7"/>
    <w:rsid w:val="002115E3"/>
    <w:rsid w:val="002119A3"/>
    <w:rsid w:val="0021248D"/>
    <w:rsid w:val="002129B0"/>
    <w:rsid w:val="00212D3B"/>
    <w:rsid w:val="0021368D"/>
    <w:rsid w:val="00214AF1"/>
    <w:rsid w:val="00220ACB"/>
    <w:rsid w:val="00220E0C"/>
    <w:rsid w:val="00221649"/>
    <w:rsid w:val="00221976"/>
    <w:rsid w:val="00222E3F"/>
    <w:rsid w:val="00223E7D"/>
    <w:rsid w:val="0022538D"/>
    <w:rsid w:val="00225441"/>
    <w:rsid w:val="00225573"/>
    <w:rsid w:val="0022598D"/>
    <w:rsid w:val="00225C43"/>
    <w:rsid w:val="00226DC1"/>
    <w:rsid w:val="002300EC"/>
    <w:rsid w:val="00230E8C"/>
    <w:rsid w:val="002310ED"/>
    <w:rsid w:val="002316D4"/>
    <w:rsid w:val="00231845"/>
    <w:rsid w:val="002319FC"/>
    <w:rsid w:val="00231C1D"/>
    <w:rsid w:val="002321A9"/>
    <w:rsid w:val="002322B7"/>
    <w:rsid w:val="002331F3"/>
    <w:rsid w:val="0023460C"/>
    <w:rsid w:val="00235B7E"/>
    <w:rsid w:val="00235D5B"/>
    <w:rsid w:val="0023659C"/>
    <w:rsid w:val="00240CBA"/>
    <w:rsid w:val="00241153"/>
    <w:rsid w:val="002416E4"/>
    <w:rsid w:val="002424A3"/>
    <w:rsid w:val="0024332C"/>
    <w:rsid w:val="00243EAA"/>
    <w:rsid w:val="0024460D"/>
    <w:rsid w:val="002463A2"/>
    <w:rsid w:val="00247106"/>
    <w:rsid w:val="002477F2"/>
    <w:rsid w:val="00250D1E"/>
    <w:rsid w:val="002535F9"/>
    <w:rsid w:val="00253A5B"/>
    <w:rsid w:val="00253D9C"/>
    <w:rsid w:val="00254B0C"/>
    <w:rsid w:val="002569E2"/>
    <w:rsid w:val="00257783"/>
    <w:rsid w:val="00257BC5"/>
    <w:rsid w:val="00257BF7"/>
    <w:rsid w:val="00260461"/>
    <w:rsid w:val="002609E8"/>
    <w:rsid w:val="00261278"/>
    <w:rsid w:val="0026304A"/>
    <w:rsid w:val="00263236"/>
    <w:rsid w:val="00264D9F"/>
    <w:rsid w:val="00265AB1"/>
    <w:rsid w:val="00265E6D"/>
    <w:rsid w:val="00270355"/>
    <w:rsid w:val="002706A5"/>
    <w:rsid w:val="00270BAB"/>
    <w:rsid w:val="00272B05"/>
    <w:rsid w:val="00272EE2"/>
    <w:rsid w:val="00273DE5"/>
    <w:rsid w:val="00273ECB"/>
    <w:rsid w:val="002749C8"/>
    <w:rsid w:val="00274CD1"/>
    <w:rsid w:val="00275784"/>
    <w:rsid w:val="00275B17"/>
    <w:rsid w:val="00276F5A"/>
    <w:rsid w:val="0027795E"/>
    <w:rsid w:val="0028118F"/>
    <w:rsid w:val="00281B1F"/>
    <w:rsid w:val="00281C7B"/>
    <w:rsid w:val="00281F85"/>
    <w:rsid w:val="002820D0"/>
    <w:rsid w:val="0028228E"/>
    <w:rsid w:val="00283AB3"/>
    <w:rsid w:val="00284106"/>
    <w:rsid w:val="00284B36"/>
    <w:rsid w:val="00285517"/>
    <w:rsid w:val="00286128"/>
    <w:rsid w:val="0028655C"/>
    <w:rsid w:val="00286968"/>
    <w:rsid w:val="0028737E"/>
    <w:rsid w:val="00290590"/>
    <w:rsid w:val="002907CA"/>
    <w:rsid w:val="002908EF"/>
    <w:rsid w:val="00290C93"/>
    <w:rsid w:val="002926D3"/>
    <w:rsid w:val="00294516"/>
    <w:rsid w:val="002954C3"/>
    <w:rsid w:val="00295CAF"/>
    <w:rsid w:val="00296B1A"/>
    <w:rsid w:val="00296D86"/>
    <w:rsid w:val="00296FB5"/>
    <w:rsid w:val="002974E9"/>
    <w:rsid w:val="002A29D3"/>
    <w:rsid w:val="002A313D"/>
    <w:rsid w:val="002A4CBF"/>
    <w:rsid w:val="002A6322"/>
    <w:rsid w:val="002A7077"/>
    <w:rsid w:val="002A7EA8"/>
    <w:rsid w:val="002B0AF1"/>
    <w:rsid w:val="002B106C"/>
    <w:rsid w:val="002B106F"/>
    <w:rsid w:val="002B17F3"/>
    <w:rsid w:val="002B277A"/>
    <w:rsid w:val="002B34B3"/>
    <w:rsid w:val="002B4E57"/>
    <w:rsid w:val="002B57CE"/>
    <w:rsid w:val="002B6C4A"/>
    <w:rsid w:val="002C007D"/>
    <w:rsid w:val="002C0219"/>
    <w:rsid w:val="002C0304"/>
    <w:rsid w:val="002C04C8"/>
    <w:rsid w:val="002C0ED4"/>
    <w:rsid w:val="002C1E06"/>
    <w:rsid w:val="002C20C3"/>
    <w:rsid w:val="002C235A"/>
    <w:rsid w:val="002C2AA8"/>
    <w:rsid w:val="002C3299"/>
    <w:rsid w:val="002C3E24"/>
    <w:rsid w:val="002C455D"/>
    <w:rsid w:val="002C4923"/>
    <w:rsid w:val="002C5AD6"/>
    <w:rsid w:val="002C5D42"/>
    <w:rsid w:val="002C62BE"/>
    <w:rsid w:val="002C763B"/>
    <w:rsid w:val="002C76E2"/>
    <w:rsid w:val="002C7CE9"/>
    <w:rsid w:val="002D0CD2"/>
    <w:rsid w:val="002D1686"/>
    <w:rsid w:val="002D22DD"/>
    <w:rsid w:val="002D2443"/>
    <w:rsid w:val="002D2C8C"/>
    <w:rsid w:val="002D2EF5"/>
    <w:rsid w:val="002D54F4"/>
    <w:rsid w:val="002D5ECC"/>
    <w:rsid w:val="002E06E8"/>
    <w:rsid w:val="002E09DB"/>
    <w:rsid w:val="002E12CF"/>
    <w:rsid w:val="002E202D"/>
    <w:rsid w:val="002E20CF"/>
    <w:rsid w:val="002E3E99"/>
    <w:rsid w:val="002E4858"/>
    <w:rsid w:val="002E5303"/>
    <w:rsid w:val="002E6141"/>
    <w:rsid w:val="002E755D"/>
    <w:rsid w:val="002E7775"/>
    <w:rsid w:val="002E7C0F"/>
    <w:rsid w:val="002E7FEA"/>
    <w:rsid w:val="002F0034"/>
    <w:rsid w:val="002F035B"/>
    <w:rsid w:val="002F10B7"/>
    <w:rsid w:val="002F142D"/>
    <w:rsid w:val="002F1A77"/>
    <w:rsid w:val="002F288E"/>
    <w:rsid w:val="002F2BAD"/>
    <w:rsid w:val="002F2BC7"/>
    <w:rsid w:val="002F2E09"/>
    <w:rsid w:val="002F3308"/>
    <w:rsid w:val="002F4FB0"/>
    <w:rsid w:val="002F6925"/>
    <w:rsid w:val="003010A3"/>
    <w:rsid w:val="00302E97"/>
    <w:rsid w:val="003032C5"/>
    <w:rsid w:val="00303528"/>
    <w:rsid w:val="00303AED"/>
    <w:rsid w:val="003040FA"/>
    <w:rsid w:val="003044BC"/>
    <w:rsid w:val="003048A7"/>
    <w:rsid w:val="0030544C"/>
    <w:rsid w:val="003055FD"/>
    <w:rsid w:val="00305DFC"/>
    <w:rsid w:val="00311C7C"/>
    <w:rsid w:val="00311EC5"/>
    <w:rsid w:val="00312249"/>
    <w:rsid w:val="0031252B"/>
    <w:rsid w:val="0031342C"/>
    <w:rsid w:val="003136BD"/>
    <w:rsid w:val="003141DE"/>
    <w:rsid w:val="003157EB"/>
    <w:rsid w:val="00315B7A"/>
    <w:rsid w:val="00316981"/>
    <w:rsid w:val="00317265"/>
    <w:rsid w:val="00317641"/>
    <w:rsid w:val="0032029A"/>
    <w:rsid w:val="0032045D"/>
    <w:rsid w:val="00321581"/>
    <w:rsid w:val="00321997"/>
    <w:rsid w:val="00321AC4"/>
    <w:rsid w:val="00322376"/>
    <w:rsid w:val="003229F6"/>
    <w:rsid w:val="00323A1D"/>
    <w:rsid w:val="00324299"/>
    <w:rsid w:val="003245C9"/>
    <w:rsid w:val="00325875"/>
    <w:rsid w:val="00325AA3"/>
    <w:rsid w:val="00327A80"/>
    <w:rsid w:val="003304CB"/>
    <w:rsid w:val="003307CA"/>
    <w:rsid w:val="00330E13"/>
    <w:rsid w:val="00331876"/>
    <w:rsid w:val="0033262E"/>
    <w:rsid w:val="0033267A"/>
    <w:rsid w:val="00332A08"/>
    <w:rsid w:val="003340D8"/>
    <w:rsid w:val="00334592"/>
    <w:rsid w:val="00334DA1"/>
    <w:rsid w:val="0033620D"/>
    <w:rsid w:val="003367CC"/>
    <w:rsid w:val="0033706D"/>
    <w:rsid w:val="00340CE6"/>
    <w:rsid w:val="00340D38"/>
    <w:rsid w:val="00340E0F"/>
    <w:rsid w:val="003413FD"/>
    <w:rsid w:val="00342983"/>
    <w:rsid w:val="003437BF"/>
    <w:rsid w:val="003437D1"/>
    <w:rsid w:val="0034413A"/>
    <w:rsid w:val="00344868"/>
    <w:rsid w:val="00344E66"/>
    <w:rsid w:val="0034513E"/>
    <w:rsid w:val="0034634E"/>
    <w:rsid w:val="00346524"/>
    <w:rsid w:val="00346F06"/>
    <w:rsid w:val="00347052"/>
    <w:rsid w:val="0034776A"/>
    <w:rsid w:val="00347C37"/>
    <w:rsid w:val="003506AB"/>
    <w:rsid w:val="003508A4"/>
    <w:rsid w:val="00351183"/>
    <w:rsid w:val="00352A70"/>
    <w:rsid w:val="0035314C"/>
    <w:rsid w:val="00354FD2"/>
    <w:rsid w:val="003554FE"/>
    <w:rsid w:val="00355540"/>
    <w:rsid w:val="00356170"/>
    <w:rsid w:val="00356453"/>
    <w:rsid w:val="003567C4"/>
    <w:rsid w:val="00356E58"/>
    <w:rsid w:val="0035750A"/>
    <w:rsid w:val="003600EA"/>
    <w:rsid w:val="003604F9"/>
    <w:rsid w:val="003606D3"/>
    <w:rsid w:val="003617F6"/>
    <w:rsid w:val="00361E56"/>
    <w:rsid w:val="00362837"/>
    <w:rsid w:val="003631EB"/>
    <w:rsid w:val="00364D92"/>
    <w:rsid w:val="003662F5"/>
    <w:rsid w:val="0036633B"/>
    <w:rsid w:val="0036761C"/>
    <w:rsid w:val="0036765F"/>
    <w:rsid w:val="00367816"/>
    <w:rsid w:val="00367877"/>
    <w:rsid w:val="00370162"/>
    <w:rsid w:val="0037173A"/>
    <w:rsid w:val="00373781"/>
    <w:rsid w:val="0037382C"/>
    <w:rsid w:val="00373BE7"/>
    <w:rsid w:val="00373DF3"/>
    <w:rsid w:val="00375005"/>
    <w:rsid w:val="00375392"/>
    <w:rsid w:val="003753ED"/>
    <w:rsid w:val="003754C9"/>
    <w:rsid w:val="003801B4"/>
    <w:rsid w:val="0038039C"/>
    <w:rsid w:val="0038094F"/>
    <w:rsid w:val="00381F8B"/>
    <w:rsid w:val="003827C5"/>
    <w:rsid w:val="00382E63"/>
    <w:rsid w:val="00383354"/>
    <w:rsid w:val="00383C2D"/>
    <w:rsid w:val="003852AD"/>
    <w:rsid w:val="003866DE"/>
    <w:rsid w:val="00391C44"/>
    <w:rsid w:val="00392EDF"/>
    <w:rsid w:val="003933C2"/>
    <w:rsid w:val="00395CD3"/>
    <w:rsid w:val="0039756F"/>
    <w:rsid w:val="00397BCC"/>
    <w:rsid w:val="003A012E"/>
    <w:rsid w:val="003A026C"/>
    <w:rsid w:val="003A39FB"/>
    <w:rsid w:val="003A50AE"/>
    <w:rsid w:val="003A5597"/>
    <w:rsid w:val="003A64A2"/>
    <w:rsid w:val="003A66A5"/>
    <w:rsid w:val="003A7134"/>
    <w:rsid w:val="003A7564"/>
    <w:rsid w:val="003B00EE"/>
    <w:rsid w:val="003B03D7"/>
    <w:rsid w:val="003B192D"/>
    <w:rsid w:val="003B2C54"/>
    <w:rsid w:val="003B305A"/>
    <w:rsid w:val="003B309A"/>
    <w:rsid w:val="003B39F7"/>
    <w:rsid w:val="003B3D3B"/>
    <w:rsid w:val="003B568E"/>
    <w:rsid w:val="003B580C"/>
    <w:rsid w:val="003B5838"/>
    <w:rsid w:val="003B5CDE"/>
    <w:rsid w:val="003B65FA"/>
    <w:rsid w:val="003B71A4"/>
    <w:rsid w:val="003B7774"/>
    <w:rsid w:val="003B7786"/>
    <w:rsid w:val="003B79C3"/>
    <w:rsid w:val="003C0408"/>
    <w:rsid w:val="003C1439"/>
    <w:rsid w:val="003C1A68"/>
    <w:rsid w:val="003C1B2A"/>
    <w:rsid w:val="003C2295"/>
    <w:rsid w:val="003C23BD"/>
    <w:rsid w:val="003C2433"/>
    <w:rsid w:val="003C2D98"/>
    <w:rsid w:val="003C3B8C"/>
    <w:rsid w:val="003C43A6"/>
    <w:rsid w:val="003C43F9"/>
    <w:rsid w:val="003C4DBD"/>
    <w:rsid w:val="003C4EC9"/>
    <w:rsid w:val="003C4F67"/>
    <w:rsid w:val="003C6709"/>
    <w:rsid w:val="003D1412"/>
    <w:rsid w:val="003D15CE"/>
    <w:rsid w:val="003D1853"/>
    <w:rsid w:val="003D2CF1"/>
    <w:rsid w:val="003D3518"/>
    <w:rsid w:val="003D3A81"/>
    <w:rsid w:val="003D3B30"/>
    <w:rsid w:val="003D3BD9"/>
    <w:rsid w:val="003D3D16"/>
    <w:rsid w:val="003D44CA"/>
    <w:rsid w:val="003D5152"/>
    <w:rsid w:val="003D519E"/>
    <w:rsid w:val="003D588F"/>
    <w:rsid w:val="003D58BB"/>
    <w:rsid w:val="003D7770"/>
    <w:rsid w:val="003D7EE3"/>
    <w:rsid w:val="003E10EF"/>
    <w:rsid w:val="003E1101"/>
    <w:rsid w:val="003E19F7"/>
    <w:rsid w:val="003E2B89"/>
    <w:rsid w:val="003E2C05"/>
    <w:rsid w:val="003E3CF5"/>
    <w:rsid w:val="003E3D90"/>
    <w:rsid w:val="003E4221"/>
    <w:rsid w:val="003E5869"/>
    <w:rsid w:val="003E5952"/>
    <w:rsid w:val="003E5A20"/>
    <w:rsid w:val="003E5BA8"/>
    <w:rsid w:val="003E66C0"/>
    <w:rsid w:val="003E69BE"/>
    <w:rsid w:val="003F0E7F"/>
    <w:rsid w:val="003F1A46"/>
    <w:rsid w:val="003F1C36"/>
    <w:rsid w:val="003F3492"/>
    <w:rsid w:val="003F3F42"/>
    <w:rsid w:val="003F4012"/>
    <w:rsid w:val="003F42F0"/>
    <w:rsid w:val="003F4CF2"/>
    <w:rsid w:val="003F5451"/>
    <w:rsid w:val="003F6368"/>
    <w:rsid w:val="003F6B07"/>
    <w:rsid w:val="003F707C"/>
    <w:rsid w:val="003F72BF"/>
    <w:rsid w:val="00400B6B"/>
    <w:rsid w:val="00401012"/>
    <w:rsid w:val="00401370"/>
    <w:rsid w:val="00401FBE"/>
    <w:rsid w:val="0040206E"/>
    <w:rsid w:val="00402730"/>
    <w:rsid w:val="0040283B"/>
    <w:rsid w:val="0040335F"/>
    <w:rsid w:val="00403F09"/>
    <w:rsid w:val="00404368"/>
    <w:rsid w:val="00404E71"/>
    <w:rsid w:val="00405630"/>
    <w:rsid w:val="00405C86"/>
    <w:rsid w:val="00406253"/>
    <w:rsid w:val="0040757F"/>
    <w:rsid w:val="00407D19"/>
    <w:rsid w:val="00407F18"/>
    <w:rsid w:val="004127AD"/>
    <w:rsid w:val="00412E40"/>
    <w:rsid w:val="004139E7"/>
    <w:rsid w:val="004148DC"/>
    <w:rsid w:val="004154D4"/>
    <w:rsid w:val="00415564"/>
    <w:rsid w:val="00417942"/>
    <w:rsid w:val="00420413"/>
    <w:rsid w:val="00421CDA"/>
    <w:rsid w:val="00422F47"/>
    <w:rsid w:val="00422F4C"/>
    <w:rsid w:val="00423300"/>
    <w:rsid w:val="00423DCA"/>
    <w:rsid w:val="004249E7"/>
    <w:rsid w:val="004250B4"/>
    <w:rsid w:val="00425DC9"/>
    <w:rsid w:val="00425E89"/>
    <w:rsid w:val="00430D80"/>
    <w:rsid w:val="004312D3"/>
    <w:rsid w:val="00431839"/>
    <w:rsid w:val="00431E02"/>
    <w:rsid w:val="00431E2A"/>
    <w:rsid w:val="00432D6F"/>
    <w:rsid w:val="00434977"/>
    <w:rsid w:val="00434B9F"/>
    <w:rsid w:val="00434E4E"/>
    <w:rsid w:val="004350D5"/>
    <w:rsid w:val="0043553A"/>
    <w:rsid w:val="00435A32"/>
    <w:rsid w:val="004366B4"/>
    <w:rsid w:val="00436D2B"/>
    <w:rsid w:val="0043726A"/>
    <w:rsid w:val="00437591"/>
    <w:rsid w:val="004405B2"/>
    <w:rsid w:val="00440956"/>
    <w:rsid w:val="004409AC"/>
    <w:rsid w:val="004419AD"/>
    <w:rsid w:val="004441E2"/>
    <w:rsid w:val="00444BD2"/>
    <w:rsid w:val="00446458"/>
    <w:rsid w:val="00446637"/>
    <w:rsid w:val="00447775"/>
    <w:rsid w:val="0045013C"/>
    <w:rsid w:val="004505BD"/>
    <w:rsid w:val="0045134F"/>
    <w:rsid w:val="00451E00"/>
    <w:rsid w:val="004547B4"/>
    <w:rsid w:val="00455C40"/>
    <w:rsid w:val="00455C84"/>
    <w:rsid w:val="00456D2B"/>
    <w:rsid w:val="004576DD"/>
    <w:rsid w:val="00461013"/>
    <w:rsid w:val="0046239D"/>
    <w:rsid w:val="00462A56"/>
    <w:rsid w:val="00463DC4"/>
    <w:rsid w:val="00464E08"/>
    <w:rsid w:val="0046553C"/>
    <w:rsid w:val="00466123"/>
    <w:rsid w:val="00466BDD"/>
    <w:rsid w:val="00467A3F"/>
    <w:rsid w:val="004701B9"/>
    <w:rsid w:val="004711D4"/>
    <w:rsid w:val="004720FB"/>
    <w:rsid w:val="00472CC1"/>
    <w:rsid w:val="004741E2"/>
    <w:rsid w:val="0047423E"/>
    <w:rsid w:val="00474691"/>
    <w:rsid w:val="00474699"/>
    <w:rsid w:val="00475283"/>
    <w:rsid w:val="00475FEA"/>
    <w:rsid w:val="0047760F"/>
    <w:rsid w:val="00480DDD"/>
    <w:rsid w:val="0048151B"/>
    <w:rsid w:val="00481A08"/>
    <w:rsid w:val="00481E41"/>
    <w:rsid w:val="00481FB9"/>
    <w:rsid w:val="004831CD"/>
    <w:rsid w:val="00483C24"/>
    <w:rsid w:val="00484368"/>
    <w:rsid w:val="00486146"/>
    <w:rsid w:val="004862C1"/>
    <w:rsid w:val="004862E9"/>
    <w:rsid w:val="00487AAD"/>
    <w:rsid w:val="00487F15"/>
    <w:rsid w:val="00487F50"/>
    <w:rsid w:val="004908E6"/>
    <w:rsid w:val="00490F6A"/>
    <w:rsid w:val="00491069"/>
    <w:rsid w:val="0049327F"/>
    <w:rsid w:val="00493C85"/>
    <w:rsid w:val="00494081"/>
    <w:rsid w:val="00494CB8"/>
    <w:rsid w:val="0049525D"/>
    <w:rsid w:val="00495CA6"/>
    <w:rsid w:val="0049675E"/>
    <w:rsid w:val="00496850"/>
    <w:rsid w:val="004A0050"/>
    <w:rsid w:val="004A0A22"/>
    <w:rsid w:val="004A0D23"/>
    <w:rsid w:val="004A1558"/>
    <w:rsid w:val="004A3D7F"/>
    <w:rsid w:val="004A49D2"/>
    <w:rsid w:val="004A49EA"/>
    <w:rsid w:val="004A5113"/>
    <w:rsid w:val="004A6E10"/>
    <w:rsid w:val="004A7D38"/>
    <w:rsid w:val="004B0686"/>
    <w:rsid w:val="004B21FF"/>
    <w:rsid w:val="004B2F38"/>
    <w:rsid w:val="004B52FB"/>
    <w:rsid w:val="004B57CC"/>
    <w:rsid w:val="004B6341"/>
    <w:rsid w:val="004B67F0"/>
    <w:rsid w:val="004C07C4"/>
    <w:rsid w:val="004C13CB"/>
    <w:rsid w:val="004C13E1"/>
    <w:rsid w:val="004C1A54"/>
    <w:rsid w:val="004C252D"/>
    <w:rsid w:val="004C265B"/>
    <w:rsid w:val="004C2750"/>
    <w:rsid w:val="004C2B85"/>
    <w:rsid w:val="004C2D9F"/>
    <w:rsid w:val="004C2EC5"/>
    <w:rsid w:val="004C326A"/>
    <w:rsid w:val="004C4077"/>
    <w:rsid w:val="004C49F6"/>
    <w:rsid w:val="004C5D5B"/>
    <w:rsid w:val="004C7711"/>
    <w:rsid w:val="004C7A19"/>
    <w:rsid w:val="004C7B1F"/>
    <w:rsid w:val="004D0070"/>
    <w:rsid w:val="004D020D"/>
    <w:rsid w:val="004D02A0"/>
    <w:rsid w:val="004D0F38"/>
    <w:rsid w:val="004D1B94"/>
    <w:rsid w:val="004D3D17"/>
    <w:rsid w:val="004D529B"/>
    <w:rsid w:val="004D602D"/>
    <w:rsid w:val="004D6697"/>
    <w:rsid w:val="004D6A5B"/>
    <w:rsid w:val="004D6EFC"/>
    <w:rsid w:val="004D75E7"/>
    <w:rsid w:val="004D7B88"/>
    <w:rsid w:val="004D7F33"/>
    <w:rsid w:val="004E0023"/>
    <w:rsid w:val="004E02BB"/>
    <w:rsid w:val="004E04A6"/>
    <w:rsid w:val="004E0C6A"/>
    <w:rsid w:val="004E0E9D"/>
    <w:rsid w:val="004E1A5B"/>
    <w:rsid w:val="004E26A5"/>
    <w:rsid w:val="004E2F2F"/>
    <w:rsid w:val="004E3E32"/>
    <w:rsid w:val="004E462B"/>
    <w:rsid w:val="004E5830"/>
    <w:rsid w:val="004E6C49"/>
    <w:rsid w:val="004E6C71"/>
    <w:rsid w:val="004E6FDF"/>
    <w:rsid w:val="004E76FB"/>
    <w:rsid w:val="004E788A"/>
    <w:rsid w:val="004E7DD8"/>
    <w:rsid w:val="004F11D2"/>
    <w:rsid w:val="004F1298"/>
    <w:rsid w:val="004F34C3"/>
    <w:rsid w:val="004F4308"/>
    <w:rsid w:val="004F43B7"/>
    <w:rsid w:val="004F5198"/>
    <w:rsid w:val="004F6D50"/>
    <w:rsid w:val="004F7AC9"/>
    <w:rsid w:val="00500AC2"/>
    <w:rsid w:val="00501114"/>
    <w:rsid w:val="0050242A"/>
    <w:rsid w:val="00502B39"/>
    <w:rsid w:val="005030C7"/>
    <w:rsid w:val="0050425E"/>
    <w:rsid w:val="00504546"/>
    <w:rsid w:val="0050575B"/>
    <w:rsid w:val="00506000"/>
    <w:rsid w:val="00506A33"/>
    <w:rsid w:val="00510403"/>
    <w:rsid w:val="00513EE8"/>
    <w:rsid w:val="00514D60"/>
    <w:rsid w:val="0051538C"/>
    <w:rsid w:val="00515390"/>
    <w:rsid w:val="00515C98"/>
    <w:rsid w:val="005169A6"/>
    <w:rsid w:val="00516CF2"/>
    <w:rsid w:val="0051799E"/>
    <w:rsid w:val="00522AAF"/>
    <w:rsid w:val="0052321C"/>
    <w:rsid w:val="005239B1"/>
    <w:rsid w:val="005245D8"/>
    <w:rsid w:val="00526A6C"/>
    <w:rsid w:val="00526EAA"/>
    <w:rsid w:val="0053079F"/>
    <w:rsid w:val="00531101"/>
    <w:rsid w:val="005318F9"/>
    <w:rsid w:val="00532D9F"/>
    <w:rsid w:val="00532E94"/>
    <w:rsid w:val="00533378"/>
    <w:rsid w:val="00533380"/>
    <w:rsid w:val="005338FF"/>
    <w:rsid w:val="005345B5"/>
    <w:rsid w:val="00535A5E"/>
    <w:rsid w:val="00535F9D"/>
    <w:rsid w:val="005363B6"/>
    <w:rsid w:val="005373E5"/>
    <w:rsid w:val="005410AD"/>
    <w:rsid w:val="00541B9B"/>
    <w:rsid w:val="00541C5C"/>
    <w:rsid w:val="00541DEB"/>
    <w:rsid w:val="0054217E"/>
    <w:rsid w:val="005426BF"/>
    <w:rsid w:val="00542F24"/>
    <w:rsid w:val="00543114"/>
    <w:rsid w:val="0054335E"/>
    <w:rsid w:val="00543483"/>
    <w:rsid w:val="005436FA"/>
    <w:rsid w:val="005437D0"/>
    <w:rsid w:val="00543DB9"/>
    <w:rsid w:val="00543FE1"/>
    <w:rsid w:val="005444B4"/>
    <w:rsid w:val="005444E9"/>
    <w:rsid w:val="00544B7D"/>
    <w:rsid w:val="00545676"/>
    <w:rsid w:val="00546832"/>
    <w:rsid w:val="00546D61"/>
    <w:rsid w:val="00547B3A"/>
    <w:rsid w:val="00551185"/>
    <w:rsid w:val="0055278D"/>
    <w:rsid w:val="00552B14"/>
    <w:rsid w:val="005543C7"/>
    <w:rsid w:val="00554A64"/>
    <w:rsid w:val="0055546D"/>
    <w:rsid w:val="005556E4"/>
    <w:rsid w:val="00555A24"/>
    <w:rsid w:val="00555B04"/>
    <w:rsid w:val="00556B99"/>
    <w:rsid w:val="00561742"/>
    <w:rsid w:val="00562AD2"/>
    <w:rsid w:val="00562DB5"/>
    <w:rsid w:val="0056573E"/>
    <w:rsid w:val="00565FF9"/>
    <w:rsid w:val="00566AB9"/>
    <w:rsid w:val="00566E67"/>
    <w:rsid w:val="00567DF1"/>
    <w:rsid w:val="00567ECA"/>
    <w:rsid w:val="00567FDD"/>
    <w:rsid w:val="00570251"/>
    <w:rsid w:val="00570E63"/>
    <w:rsid w:val="005716A1"/>
    <w:rsid w:val="00571A42"/>
    <w:rsid w:val="00571ACE"/>
    <w:rsid w:val="00572A00"/>
    <w:rsid w:val="00573CD7"/>
    <w:rsid w:val="00574A5E"/>
    <w:rsid w:val="00575836"/>
    <w:rsid w:val="00576AD2"/>
    <w:rsid w:val="005775ED"/>
    <w:rsid w:val="005802C5"/>
    <w:rsid w:val="00581A10"/>
    <w:rsid w:val="00581A9B"/>
    <w:rsid w:val="005831F0"/>
    <w:rsid w:val="005838EB"/>
    <w:rsid w:val="00584581"/>
    <w:rsid w:val="005848C4"/>
    <w:rsid w:val="00584CB5"/>
    <w:rsid w:val="005850D5"/>
    <w:rsid w:val="00585407"/>
    <w:rsid w:val="005856CB"/>
    <w:rsid w:val="00585BA1"/>
    <w:rsid w:val="00586508"/>
    <w:rsid w:val="00586886"/>
    <w:rsid w:val="00587221"/>
    <w:rsid w:val="00590196"/>
    <w:rsid w:val="005903DE"/>
    <w:rsid w:val="0059198B"/>
    <w:rsid w:val="00591A4B"/>
    <w:rsid w:val="00593295"/>
    <w:rsid w:val="005932AA"/>
    <w:rsid w:val="00593986"/>
    <w:rsid w:val="005939A6"/>
    <w:rsid w:val="00593FA1"/>
    <w:rsid w:val="00597EBD"/>
    <w:rsid w:val="005A0433"/>
    <w:rsid w:val="005A04F8"/>
    <w:rsid w:val="005A05B2"/>
    <w:rsid w:val="005A17B9"/>
    <w:rsid w:val="005A1A32"/>
    <w:rsid w:val="005A1B4C"/>
    <w:rsid w:val="005A20DA"/>
    <w:rsid w:val="005A30AF"/>
    <w:rsid w:val="005A3513"/>
    <w:rsid w:val="005A424B"/>
    <w:rsid w:val="005A4865"/>
    <w:rsid w:val="005A4BD1"/>
    <w:rsid w:val="005A4C81"/>
    <w:rsid w:val="005A53C0"/>
    <w:rsid w:val="005A5B69"/>
    <w:rsid w:val="005A775D"/>
    <w:rsid w:val="005B0C35"/>
    <w:rsid w:val="005B0E71"/>
    <w:rsid w:val="005B0E84"/>
    <w:rsid w:val="005B132B"/>
    <w:rsid w:val="005B206F"/>
    <w:rsid w:val="005B48F0"/>
    <w:rsid w:val="005B5262"/>
    <w:rsid w:val="005B61A7"/>
    <w:rsid w:val="005B7089"/>
    <w:rsid w:val="005C09E3"/>
    <w:rsid w:val="005C0F28"/>
    <w:rsid w:val="005C324E"/>
    <w:rsid w:val="005C387C"/>
    <w:rsid w:val="005C4474"/>
    <w:rsid w:val="005C4514"/>
    <w:rsid w:val="005C4781"/>
    <w:rsid w:val="005C5A45"/>
    <w:rsid w:val="005D027F"/>
    <w:rsid w:val="005D0375"/>
    <w:rsid w:val="005D0E44"/>
    <w:rsid w:val="005D1045"/>
    <w:rsid w:val="005D1206"/>
    <w:rsid w:val="005D25B3"/>
    <w:rsid w:val="005D25DE"/>
    <w:rsid w:val="005D389D"/>
    <w:rsid w:val="005D594B"/>
    <w:rsid w:val="005D63F1"/>
    <w:rsid w:val="005D699F"/>
    <w:rsid w:val="005D6A13"/>
    <w:rsid w:val="005D7E83"/>
    <w:rsid w:val="005E142E"/>
    <w:rsid w:val="005E15A1"/>
    <w:rsid w:val="005E1E11"/>
    <w:rsid w:val="005E2AD2"/>
    <w:rsid w:val="005E33CC"/>
    <w:rsid w:val="005E4333"/>
    <w:rsid w:val="005E5332"/>
    <w:rsid w:val="005E5458"/>
    <w:rsid w:val="005E5A15"/>
    <w:rsid w:val="005E6291"/>
    <w:rsid w:val="005E7CDE"/>
    <w:rsid w:val="005F0229"/>
    <w:rsid w:val="005F14B4"/>
    <w:rsid w:val="005F279F"/>
    <w:rsid w:val="005F292D"/>
    <w:rsid w:val="005F3780"/>
    <w:rsid w:val="005F3941"/>
    <w:rsid w:val="005F484B"/>
    <w:rsid w:val="005F5150"/>
    <w:rsid w:val="005F64E9"/>
    <w:rsid w:val="005F70CC"/>
    <w:rsid w:val="005F7888"/>
    <w:rsid w:val="00600132"/>
    <w:rsid w:val="00600D72"/>
    <w:rsid w:val="006026D9"/>
    <w:rsid w:val="00603094"/>
    <w:rsid w:val="00603893"/>
    <w:rsid w:val="006039F5"/>
    <w:rsid w:val="00603DCE"/>
    <w:rsid w:val="00604DB7"/>
    <w:rsid w:val="00604EAA"/>
    <w:rsid w:val="006054C9"/>
    <w:rsid w:val="006060E6"/>
    <w:rsid w:val="00606312"/>
    <w:rsid w:val="0060673F"/>
    <w:rsid w:val="0060726F"/>
    <w:rsid w:val="00607341"/>
    <w:rsid w:val="00607EE0"/>
    <w:rsid w:val="00611084"/>
    <w:rsid w:val="00612E84"/>
    <w:rsid w:val="006136AC"/>
    <w:rsid w:val="00613930"/>
    <w:rsid w:val="0061440B"/>
    <w:rsid w:val="00614841"/>
    <w:rsid w:val="00616117"/>
    <w:rsid w:val="00617B2E"/>
    <w:rsid w:val="006211ED"/>
    <w:rsid w:val="00621FC6"/>
    <w:rsid w:val="006234D2"/>
    <w:rsid w:val="006239E7"/>
    <w:rsid w:val="00624D94"/>
    <w:rsid w:val="006253D0"/>
    <w:rsid w:val="00625575"/>
    <w:rsid w:val="0062621D"/>
    <w:rsid w:val="00626694"/>
    <w:rsid w:val="00626CAF"/>
    <w:rsid w:val="006279C1"/>
    <w:rsid w:val="00627B6C"/>
    <w:rsid w:val="00627EF1"/>
    <w:rsid w:val="00630230"/>
    <w:rsid w:val="006329BF"/>
    <w:rsid w:val="00633DD5"/>
    <w:rsid w:val="00635028"/>
    <w:rsid w:val="00635943"/>
    <w:rsid w:val="00635A6D"/>
    <w:rsid w:val="00636AFB"/>
    <w:rsid w:val="00637586"/>
    <w:rsid w:val="006379B2"/>
    <w:rsid w:val="0064062F"/>
    <w:rsid w:val="006410FE"/>
    <w:rsid w:val="006444D5"/>
    <w:rsid w:val="006448D7"/>
    <w:rsid w:val="00644DE1"/>
    <w:rsid w:val="00645238"/>
    <w:rsid w:val="0064528C"/>
    <w:rsid w:val="00645373"/>
    <w:rsid w:val="00645FA0"/>
    <w:rsid w:val="00646D76"/>
    <w:rsid w:val="00647636"/>
    <w:rsid w:val="00651F7D"/>
    <w:rsid w:val="006532C7"/>
    <w:rsid w:val="00654108"/>
    <w:rsid w:val="00655349"/>
    <w:rsid w:val="00655386"/>
    <w:rsid w:val="0065565C"/>
    <w:rsid w:val="006557AC"/>
    <w:rsid w:val="00655F7E"/>
    <w:rsid w:val="006562BB"/>
    <w:rsid w:val="006567BC"/>
    <w:rsid w:val="006568A5"/>
    <w:rsid w:val="00656C46"/>
    <w:rsid w:val="00656C6D"/>
    <w:rsid w:val="00657187"/>
    <w:rsid w:val="006575CC"/>
    <w:rsid w:val="00660538"/>
    <w:rsid w:val="006627ED"/>
    <w:rsid w:val="00663E69"/>
    <w:rsid w:val="00665E47"/>
    <w:rsid w:val="00666B88"/>
    <w:rsid w:val="00666EA5"/>
    <w:rsid w:val="00667269"/>
    <w:rsid w:val="006701F7"/>
    <w:rsid w:val="00673620"/>
    <w:rsid w:val="00673CD2"/>
    <w:rsid w:val="00675EFE"/>
    <w:rsid w:val="00676B5A"/>
    <w:rsid w:val="00676CA0"/>
    <w:rsid w:val="00677C4C"/>
    <w:rsid w:val="00680252"/>
    <w:rsid w:val="006807DD"/>
    <w:rsid w:val="006816DD"/>
    <w:rsid w:val="00681B18"/>
    <w:rsid w:val="00683748"/>
    <w:rsid w:val="00683E6B"/>
    <w:rsid w:val="00684E5E"/>
    <w:rsid w:val="00684EE7"/>
    <w:rsid w:val="00685325"/>
    <w:rsid w:val="006855A7"/>
    <w:rsid w:val="00685884"/>
    <w:rsid w:val="00685B7B"/>
    <w:rsid w:val="00685F9D"/>
    <w:rsid w:val="0068613C"/>
    <w:rsid w:val="00686C40"/>
    <w:rsid w:val="006877C3"/>
    <w:rsid w:val="0069017E"/>
    <w:rsid w:val="0069099B"/>
    <w:rsid w:val="00691685"/>
    <w:rsid w:val="00692653"/>
    <w:rsid w:val="006927E9"/>
    <w:rsid w:val="006928DC"/>
    <w:rsid w:val="00692942"/>
    <w:rsid w:val="00692B2A"/>
    <w:rsid w:val="006934BB"/>
    <w:rsid w:val="0069448F"/>
    <w:rsid w:val="00694A4D"/>
    <w:rsid w:val="006954D1"/>
    <w:rsid w:val="00697535"/>
    <w:rsid w:val="00697C59"/>
    <w:rsid w:val="00697D62"/>
    <w:rsid w:val="006A1445"/>
    <w:rsid w:val="006A260C"/>
    <w:rsid w:val="006A3075"/>
    <w:rsid w:val="006A47C9"/>
    <w:rsid w:val="006A4852"/>
    <w:rsid w:val="006A4C3E"/>
    <w:rsid w:val="006A533F"/>
    <w:rsid w:val="006A6DEA"/>
    <w:rsid w:val="006A6DF0"/>
    <w:rsid w:val="006A7B1E"/>
    <w:rsid w:val="006B09ED"/>
    <w:rsid w:val="006B2628"/>
    <w:rsid w:val="006B2683"/>
    <w:rsid w:val="006B2928"/>
    <w:rsid w:val="006B3022"/>
    <w:rsid w:val="006B36DD"/>
    <w:rsid w:val="006B49CF"/>
    <w:rsid w:val="006B5BFC"/>
    <w:rsid w:val="006B6C18"/>
    <w:rsid w:val="006C02A1"/>
    <w:rsid w:val="006C0CE3"/>
    <w:rsid w:val="006C151C"/>
    <w:rsid w:val="006C24F2"/>
    <w:rsid w:val="006C252F"/>
    <w:rsid w:val="006C2A25"/>
    <w:rsid w:val="006C2B09"/>
    <w:rsid w:val="006C3073"/>
    <w:rsid w:val="006C7617"/>
    <w:rsid w:val="006D02E3"/>
    <w:rsid w:val="006D0931"/>
    <w:rsid w:val="006D0D93"/>
    <w:rsid w:val="006D104F"/>
    <w:rsid w:val="006D1CFC"/>
    <w:rsid w:val="006D2509"/>
    <w:rsid w:val="006D2D37"/>
    <w:rsid w:val="006D41C5"/>
    <w:rsid w:val="006D45A8"/>
    <w:rsid w:val="006D50A9"/>
    <w:rsid w:val="006D6095"/>
    <w:rsid w:val="006D6ABC"/>
    <w:rsid w:val="006D6EAE"/>
    <w:rsid w:val="006D7314"/>
    <w:rsid w:val="006D764A"/>
    <w:rsid w:val="006D7A90"/>
    <w:rsid w:val="006D7ABA"/>
    <w:rsid w:val="006D7D46"/>
    <w:rsid w:val="006D7DAA"/>
    <w:rsid w:val="006E1368"/>
    <w:rsid w:val="006E2A6B"/>
    <w:rsid w:val="006E2C93"/>
    <w:rsid w:val="006E2F7B"/>
    <w:rsid w:val="006E39A7"/>
    <w:rsid w:val="006E47F6"/>
    <w:rsid w:val="006E4D4E"/>
    <w:rsid w:val="006E57FD"/>
    <w:rsid w:val="006E69EA"/>
    <w:rsid w:val="006E6B67"/>
    <w:rsid w:val="006E7CF1"/>
    <w:rsid w:val="006F0E72"/>
    <w:rsid w:val="006F2A5A"/>
    <w:rsid w:val="006F3026"/>
    <w:rsid w:val="006F36C0"/>
    <w:rsid w:val="006F47BC"/>
    <w:rsid w:val="006F622C"/>
    <w:rsid w:val="00701249"/>
    <w:rsid w:val="007016BD"/>
    <w:rsid w:val="00701C66"/>
    <w:rsid w:val="0070223D"/>
    <w:rsid w:val="0070242D"/>
    <w:rsid w:val="00702BCC"/>
    <w:rsid w:val="007037A9"/>
    <w:rsid w:val="00703B2B"/>
    <w:rsid w:val="00703C95"/>
    <w:rsid w:val="00705315"/>
    <w:rsid w:val="007055F0"/>
    <w:rsid w:val="00705877"/>
    <w:rsid w:val="0070609E"/>
    <w:rsid w:val="00706309"/>
    <w:rsid w:val="007076D9"/>
    <w:rsid w:val="00707BA0"/>
    <w:rsid w:val="00710545"/>
    <w:rsid w:val="007107AE"/>
    <w:rsid w:val="00710DC5"/>
    <w:rsid w:val="007113FD"/>
    <w:rsid w:val="00711699"/>
    <w:rsid w:val="00712B89"/>
    <w:rsid w:val="007132CC"/>
    <w:rsid w:val="00713943"/>
    <w:rsid w:val="00714EB1"/>
    <w:rsid w:val="00715120"/>
    <w:rsid w:val="007157F1"/>
    <w:rsid w:val="00715C24"/>
    <w:rsid w:val="00715CE6"/>
    <w:rsid w:val="00715F5B"/>
    <w:rsid w:val="00716163"/>
    <w:rsid w:val="0071721A"/>
    <w:rsid w:val="00717E2E"/>
    <w:rsid w:val="007215E9"/>
    <w:rsid w:val="00721AE0"/>
    <w:rsid w:val="00721C7A"/>
    <w:rsid w:val="00722401"/>
    <w:rsid w:val="00722D64"/>
    <w:rsid w:val="00723987"/>
    <w:rsid w:val="00723E40"/>
    <w:rsid w:val="0072441A"/>
    <w:rsid w:val="00726A48"/>
    <w:rsid w:val="00727347"/>
    <w:rsid w:val="00727598"/>
    <w:rsid w:val="007308B9"/>
    <w:rsid w:val="00730B08"/>
    <w:rsid w:val="00730F58"/>
    <w:rsid w:val="007336DA"/>
    <w:rsid w:val="007358C4"/>
    <w:rsid w:val="00735D34"/>
    <w:rsid w:val="007368F3"/>
    <w:rsid w:val="00736B7E"/>
    <w:rsid w:val="0073749C"/>
    <w:rsid w:val="00737969"/>
    <w:rsid w:val="007405B9"/>
    <w:rsid w:val="00740C53"/>
    <w:rsid w:val="00741D42"/>
    <w:rsid w:val="00743C01"/>
    <w:rsid w:val="00743CFC"/>
    <w:rsid w:val="0074491A"/>
    <w:rsid w:val="00744993"/>
    <w:rsid w:val="00745C90"/>
    <w:rsid w:val="00746C02"/>
    <w:rsid w:val="00747AA2"/>
    <w:rsid w:val="00747DCE"/>
    <w:rsid w:val="00747F83"/>
    <w:rsid w:val="00750473"/>
    <w:rsid w:val="00751357"/>
    <w:rsid w:val="007515A7"/>
    <w:rsid w:val="007519D2"/>
    <w:rsid w:val="00753461"/>
    <w:rsid w:val="0075357E"/>
    <w:rsid w:val="0075364D"/>
    <w:rsid w:val="0075391D"/>
    <w:rsid w:val="00753FBB"/>
    <w:rsid w:val="0075647B"/>
    <w:rsid w:val="00756A18"/>
    <w:rsid w:val="007604CF"/>
    <w:rsid w:val="00760A36"/>
    <w:rsid w:val="00761442"/>
    <w:rsid w:val="00761FF0"/>
    <w:rsid w:val="00762F60"/>
    <w:rsid w:val="0076309A"/>
    <w:rsid w:val="00763141"/>
    <w:rsid w:val="0076347F"/>
    <w:rsid w:val="00763580"/>
    <w:rsid w:val="00764266"/>
    <w:rsid w:val="00764384"/>
    <w:rsid w:val="00765531"/>
    <w:rsid w:val="00765F78"/>
    <w:rsid w:val="007677C0"/>
    <w:rsid w:val="0077082C"/>
    <w:rsid w:val="00770B92"/>
    <w:rsid w:val="00771095"/>
    <w:rsid w:val="007715D2"/>
    <w:rsid w:val="00771632"/>
    <w:rsid w:val="00771B94"/>
    <w:rsid w:val="00774216"/>
    <w:rsid w:val="00774892"/>
    <w:rsid w:val="00774B75"/>
    <w:rsid w:val="00774CDB"/>
    <w:rsid w:val="00775EC5"/>
    <w:rsid w:val="0077721A"/>
    <w:rsid w:val="00777758"/>
    <w:rsid w:val="00777B7A"/>
    <w:rsid w:val="007806AE"/>
    <w:rsid w:val="00780906"/>
    <w:rsid w:val="00780DAC"/>
    <w:rsid w:val="00781021"/>
    <w:rsid w:val="00782D0C"/>
    <w:rsid w:val="0078309E"/>
    <w:rsid w:val="00783192"/>
    <w:rsid w:val="00783A8F"/>
    <w:rsid w:val="00783D3C"/>
    <w:rsid w:val="00783F2D"/>
    <w:rsid w:val="00784A2E"/>
    <w:rsid w:val="0078704D"/>
    <w:rsid w:val="007878D2"/>
    <w:rsid w:val="00787ADA"/>
    <w:rsid w:val="00787DAB"/>
    <w:rsid w:val="00791143"/>
    <w:rsid w:val="00791251"/>
    <w:rsid w:val="00791E9B"/>
    <w:rsid w:val="00791F8B"/>
    <w:rsid w:val="00793084"/>
    <w:rsid w:val="00794090"/>
    <w:rsid w:val="00794553"/>
    <w:rsid w:val="00795598"/>
    <w:rsid w:val="00797336"/>
    <w:rsid w:val="007A0240"/>
    <w:rsid w:val="007A3126"/>
    <w:rsid w:val="007A3F35"/>
    <w:rsid w:val="007A42DE"/>
    <w:rsid w:val="007A4376"/>
    <w:rsid w:val="007A4EE3"/>
    <w:rsid w:val="007A4F34"/>
    <w:rsid w:val="007A5510"/>
    <w:rsid w:val="007A5CF8"/>
    <w:rsid w:val="007A6025"/>
    <w:rsid w:val="007A763B"/>
    <w:rsid w:val="007B0665"/>
    <w:rsid w:val="007B0733"/>
    <w:rsid w:val="007B0FE7"/>
    <w:rsid w:val="007B10E8"/>
    <w:rsid w:val="007B18BA"/>
    <w:rsid w:val="007B4D0E"/>
    <w:rsid w:val="007B520B"/>
    <w:rsid w:val="007B5849"/>
    <w:rsid w:val="007B6A8E"/>
    <w:rsid w:val="007B6C26"/>
    <w:rsid w:val="007B6E35"/>
    <w:rsid w:val="007C040D"/>
    <w:rsid w:val="007C053D"/>
    <w:rsid w:val="007C0F6F"/>
    <w:rsid w:val="007C12A0"/>
    <w:rsid w:val="007C16B1"/>
    <w:rsid w:val="007C196E"/>
    <w:rsid w:val="007C2828"/>
    <w:rsid w:val="007C2919"/>
    <w:rsid w:val="007C2D37"/>
    <w:rsid w:val="007C43E1"/>
    <w:rsid w:val="007C48AF"/>
    <w:rsid w:val="007C53F9"/>
    <w:rsid w:val="007C58C2"/>
    <w:rsid w:val="007C6012"/>
    <w:rsid w:val="007C6BDC"/>
    <w:rsid w:val="007D0C2E"/>
    <w:rsid w:val="007D2281"/>
    <w:rsid w:val="007D2E28"/>
    <w:rsid w:val="007D3601"/>
    <w:rsid w:val="007D4091"/>
    <w:rsid w:val="007D48FD"/>
    <w:rsid w:val="007D62FE"/>
    <w:rsid w:val="007E02CD"/>
    <w:rsid w:val="007E17DE"/>
    <w:rsid w:val="007E196E"/>
    <w:rsid w:val="007E2C0C"/>
    <w:rsid w:val="007E35BF"/>
    <w:rsid w:val="007E4044"/>
    <w:rsid w:val="007E48DE"/>
    <w:rsid w:val="007E4992"/>
    <w:rsid w:val="007E4C40"/>
    <w:rsid w:val="007E4E8B"/>
    <w:rsid w:val="007E7517"/>
    <w:rsid w:val="007F071C"/>
    <w:rsid w:val="007F0F2B"/>
    <w:rsid w:val="007F13BF"/>
    <w:rsid w:val="007F1C1E"/>
    <w:rsid w:val="007F1E01"/>
    <w:rsid w:val="007F269F"/>
    <w:rsid w:val="007F2B90"/>
    <w:rsid w:val="007F2CC0"/>
    <w:rsid w:val="007F3437"/>
    <w:rsid w:val="007F3C7E"/>
    <w:rsid w:val="007F4265"/>
    <w:rsid w:val="007F464D"/>
    <w:rsid w:val="007F4C74"/>
    <w:rsid w:val="007F4E89"/>
    <w:rsid w:val="007F52D8"/>
    <w:rsid w:val="007F6CB8"/>
    <w:rsid w:val="007F6D12"/>
    <w:rsid w:val="007F73EB"/>
    <w:rsid w:val="0080039B"/>
    <w:rsid w:val="00801297"/>
    <w:rsid w:val="0080230F"/>
    <w:rsid w:val="0080392B"/>
    <w:rsid w:val="00804CC6"/>
    <w:rsid w:val="00806277"/>
    <w:rsid w:val="00806DBB"/>
    <w:rsid w:val="00807B9C"/>
    <w:rsid w:val="00810396"/>
    <w:rsid w:val="00810C04"/>
    <w:rsid w:val="008116CA"/>
    <w:rsid w:val="00812340"/>
    <w:rsid w:val="0081308D"/>
    <w:rsid w:val="00813692"/>
    <w:rsid w:val="0081473D"/>
    <w:rsid w:val="00814959"/>
    <w:rsid w:val="00814E23"/>
    <w:rsid w:val="00815470"/>
    <w:rsid w:val="00815974"/>
    <w:rsid w:val="00815E0D"/>
    <w:rsid w:val="00817479"/>
    <w:rsid w:val="008207F5"/>
    <w:rsid w:val="00820E0A"/>
    <w:rsid w:val="008212BE"/>
    <w:rsid w:val="00822200"/>
    <w:rsid w:val="00822743"/>
    <w:rsid w:val="00823187"/>
    <w:rsid w:val="00823F8B"/>
    <w:rsid w:val="0082461F"/>
    <w:rsid w:val="00825F55"/>
    <w:rsid w:val="0082686D"/>
    <w:rsid w:val="00831909"/>
    <w:rsid w:val="00831D08"/>
    <w:rsid w:val="008323EF"/>
    <w:rsid w:val="00832408"/>
    <w:rsid w:val="00832AAA"/>
    <w:rsid w:val="00833004"/>
    <w:rsid w:val="00833F0F"/>
    <w:rsid w:val="00834405"/>
    <w:rsid w:val="0083519F"/>
    <w:rsid w:val="00835653"/>
    <w:rsid w:val="0083664A"/>
    <w:rsid w:val="0084019B"/>
    <w:rsid w:val="00841679"/>
    <w:rsid w:val="00841E90"/>
    <w:rsid w:val="008424A0"/>
    <w:rsid w:val="008427B7"/>
    <w:rsid w:val="00844D26"/>
    <w:rsid w:val="00844F36"/>
    <w:rsid w:val="00844F85"/>
    <w:rsid w:val="00845037"/>
    <w:rsid w:val="008454C5"/>
    <w:rsid w:val="0084555C"/>
    <w:rsid w:val="0084595A"/>
    <w:rsid w:val="00846501"/>
    <w:rsid w:val="0084690D"/>
    <w:rsid w:val="00847BE5"/>
    <w:rsid w:val="008501C8"/>
    <w:rsid w:val="008513F6"/>
    <w:rsid w:val="00851B75"/>
    <w:rsid w:val="008521C4"/>
    <w:rsid w:val="00852375"/>
    <w:rsid w:val="008524B3"/>
    <w:rsid w:val="00852B63"/>
    <w:rsid w:val="008550A6"/>
    <w:rsid w:val="00855B05"/>
    <w:rsid w:val="0085607A"/>
    <w:rsid w:val="00856488"/>
    <w:rsid w:val="00862114"/>
    <w:rsid w:val="00862F22"/>
    <w:rsid w:val="00863960"/>
    <w:rsid w:val="00863FDF"/>
    <w:rsid w:val="00864D40"/>
    <w:rsid w:val="00865C21"/>
    <w:rsid w:val="00866ACC"/>
    <w:rsid w:val="00866F28"/>
    <w:rsid w:val="00867109"/>
    <w:rsid w:val="00867609"/>
    <w:rsid w:val="008676AD"/>
    <w:rsid w:val="00867A28"/>
    <w:rsid w:val="008705D7"/>
    <w:rsid w:val="0087085A"/>
    <w:rsid w:val="00871969"/>
    <w:rsid w:val="00873429"/>
    <w:rsid w:val="00873485"/>
    <w:rsid w:val="00873F0F"/>
    <w:rsid w:val="00874CD6"/>
    <w:rsid w:val="00874E19"/>
    <w:rsid w:val="00875E39"/>
    <w:rsid w:val="0087664F"/>
    <w:rsid w:val="00877D07"/>
    <w:rsid w:val="00880447"/>
    <w:rsid w:val="00881A05"/>
    <w:rsid w:val="00882362"/>
    <w:rsid w:val="0088261D"/>
    <w:rsid w:val="0088316D"/>
    <w:rsid w:val="008831CC"/>
    <w:rsid w:val="0088415B"/>
    <w:rsid w:val="00884FF4"/>
    <w:rsid w:val="00885062"/>
    <w:rsid w:val="008851D8"/>
    <w:rsid w:val="00885D9F"/>
    <w:rsid w:val="00886BBB"/>
    <w:rsid w:val="00886EDC"/>
    <w:rsid w:val="008871F5"/>
    <w:rsid w:val="00890E3A"/>
    <w:rsid w:val="00890F2F"/>
    <w:rsid w:val="008916F5"/>
    <w:rsid w:val="00891ADA"/>
    <w:rsid w:val="00891BA5"/>
    <w:rsid w:val="00893154"/>
    <w:rsid w:val="0089325A"/>
    <w:rsid w:val="00893E4F"/>
    <w:rsid w:val="00895011"/>
    <w:rsid w:val="00895C58"/>
    <w:rsid w:val="008960A4"/>
    <w:rsid w:val="008964FC"/>
    <w:rsid w:val="008979E3"/>
    <w:rsid w:val="00897BB1"/>
    <w:rsid w:val="008A0FB1"/>
    <w:rsid w:val="008A3109"/>
    <w:rsid w:val="008A41A3"/>
    <w:rsid w:val="008A4244"/>
    <w:rsid w:val="008A436D"/>
    <w:rsid w:val="008A4CB9"/>
    <w:rsid w:val="008A5B0C"/>
    <w:rsid w:val="008A5F16"/>
    <w:rsid w:val="008A7248"/>
    <w:rsid w:val="008A7A41"/>
    <w:rsid w:val="008A7E0F"/>
    <w:rsid w:val="008B014D"/>
    <w:rsid w:val="008B028B"/>
    <w:rsid w:val="008B02D6"/>
    <w:rsid w:val="008B0D50"/>
    <w:rsid w:val="008B13B8"/>
    <w:rsid w:val="008B196A"/>
    <w:rsid w:val="008B4EF5"/>
    <w:rsid w:val="008B529A"/>
    <w:rsid w:val="008B5623"/>
    <w:rsid w:val="008B6BB7"/>
    <w:rsid w:val="008B6BBE"/>
    <w:rsid w:val="008B75E4"/>
    <w:rsid w:val="008B78DA"/>
    <w:rsid w:val="008B7C38"/>
    <w:rsid w:val="008C0047"/>
    <w:rsid w:val="008C0C60"/>
    <w:rsid w:val="008C0F1D"/>
    <w:rsid w:val="008C1DFC"/>
    <w:rsid w:val="008C2707"/>
    <w:rsid w:val="008C34A1"/>
    <w:rsid w:val="008C51D8"/>
    <w:rsid w:val="008C5B1B"/>
    <w:rsid w:val="008C5B67"/>
    <w:rsid w:val="008C5BBC"/>
    <w:rsid w:val="008C6131"/>
    <w:rsid w:val="008C6C26"/>
    <w:rsid w:val="008C7695"/>
    <w:rsid w:val="008C7F77"/>
    <w:rsid w:val="008D0127"/>
    <w:rsid w:val="008D04FD"/>
    <w:rsid w:val="008D09E1"/>
    <w:rsid w:val="008D1693"/>
    <w:rsid w:val="008D3837"/>
    <w:rsid w:val="008D3A1F"/>
    <w:rsid w:val="008D3A9C"/>
    <w:rsid w:val="008D3BA1"/>
    <w:rsid w:val="008D45CC"/>
    <w:rsid w:val="008D4901"/>
    <w:rsid w:val="008D49AB"/>
    <w:rsid w:val="008D4E62"/>
    <w:rsid w:val="008D532B"/>
    <w:rsid w:val="008D5DA7"/>
    <w:rsid w:val="008D5E4E"/>
    <w:rsid w:val="008D6765"/>
    <w:rsid w:val="008E0C81"/>
    <w:rsid w:val="008E11CA"/>
    <w:rsid w:val="008E193F"/>
    <w:rsid w:val="008E31FF"/>
    <w:rsid w:val="008E3785"/>
    <w:rsid w:val="008E37FA"/>
    <w:rsid w:val="008E4DA8"/>
    <w:rsid w:val="008E56B5"/>
    <w:rsid w:val="008E58B0"/>
    <w:rsid w:val="008E5FDC"/>
    <w:rsid w:val="008E7723"/>
    <w:rsid w:val="008E78C9"/>
    <w:rsid w:val="008F151C"/>
    <w:rsid w:val="008F3E41"/>
    <w:rsid w:val="008F5426"/>
    <w:rsid w:val="008F5DD4"/>
    <w:rsid w:val="008F6B4B"/>
    <w:rsid w:val="008F6C81"/>
    <w:rsid w:val="008F72A8"/>
    <w:rsid w:val="008F7DF1"/>
    <w:rsid w:val="00900123"/>
    <w:rsid w:val="00901E67"/>
    <w:rsid w:val="0090223A"/>
    <w:rsid w:val="009022F8"/>
    <w:rsid w:val="00902326"/>
    <w:rsid w:val="00902476"/>
    <w:rsid w:val="0090273E"/>
    <w:rsid w:val="009049B1"/>
    <w:rsid w:val="009050C6"/>
    <w:rsid w:val="00905611"/>
    <w:rsid w:val="0090591E"/>
    <w:rsid w:val="00905A05"/>
    <w:rsid w:val="0090679C"/>
    <w:rsid w:val="009115C7"/>
    <w:rsid w:val="00912E62"/>
    <w:rsid w:val="009136EB"/>
    <w:rsid w:val="00913920"/>
    <w:rsid w:val="00914753"/>
    <w:rsid w:val="00914845"/>
    <w:rsid w:val="00915024"/>
    <w:rsid w:val="0091532F"/>
    <w:rsid w:val="00915D31"/>
    <w:rsid w:val="00915D5C"/>
    <w:rsid w:val="00915F83"/>
    <w:rsid w:val="00917809"/>
    <w:rsid w:val="00917B26"/>
    <w:rsid w:val="00917D55"/>
    <w:rsid w:val="00917D70"/>
    <w:rsid w:val="00920C25"/>
    <w:rsid w:val="00921918"/>
    <w:rsid w:val="00922FE0"/>
    <w:rsid w:val="00923790"/>
    <w:rsid w:val="00924318"/>
    <w:rsid w:val="0092447F"/>
    <w:rsid w:val="00924973"/>
    <w:rsid w:val="009268CF"/>
    <w:rsid w:val="0092704D"/>
    <w:rsid w:val="0093083A"/>
    <w:rsid w:val="00930D41"/>
    <w:rsid w:val="00930F36"/>
    <w:rsid w:val="0093101B"/>
    <w:rsid w:val="00932AE8"/>
    <w:rsid w:val="00933B22"/>
    <w:rsid w:val="0093598C"/>
    <w:rsid w:val="00935A85"/>
    <w:rsid w:val="00935F93"/>
    <w:rsid w:val="009373ED"/>
    <w:rsid w:val="0093759A"/>
    <w:rsid w:val="00940EE0"/>
    <w:rsid w:val="009421B1"/>
    <w:rsid w:val="00942266"/>
    <w:rsid w:val="009426FC"/>
    <w:rsid w:val="009428C5"/>
    <w:rsid w:val="00942DFC"/>
    <w:rsid w:val="00943646"/>
    <w:rsid w:val="009444B9"/>
    <w:rsid w:val="00944686"/>
    <w:rsid w:val="00945414"/>
    <w:rsid w:val="00945639"/>
    <w:rsid w:val="00945D92"/>
    <w:rsid w:val="009465C7"/>
    <w:rsid w:val="009506EC"/>
    <w:rsid w:val="00950D21"/>
    <w:rsid w:val="00952457"/>
    <w:rsid w:val="00952836"/>
    <w:rsid w:val="009529DD"/>
    <w:rsid w:val="00952B47"/>
    <w:rsid w:val="009541D1"/>
    <w:rsid w:val="00955369"/>
    <w:rsid w:val="009553CC"/>
    <w:rsid w:val="00955608"/>
    <w:rsid w:val="00955DBB"/>
    <w:rsid w:val="00956584"/>
    <w:rsid w:val="0095666B"/>
    <w:rsid w:val="00957F15"/>
    <w:rsid w:val="00960493"/>
    <w:rsid w:val="009616AC"/>
    <w:rsid w:val="009618DB"/>
    <w:rsid w:val="009620A9"/>
    <w:rsid w:val="00962798"/>
    <w:rsid w:val="009628B3"/>
    <w:rsid w:val="0096482B"/>
    <w:rsid w:val="00964E25"/>
    <w:rsid w:val="009660A0"/>
    <w:rsid w:val="00966305"/>
    <w:rsid w:val="0096782B"/>
    <w:rsid w:val="00967CAA"/>
    <w:rsid w:val="00967CCC"/>
    <w:rsid w:val="009716A9"/>
    <w:rsid w:val="0097236F"/>
    <w:rsid w:val="00972872"/>
    <w:rsid w:val="0097287A"/>
    <w:rsid w:val="00974237"/>
    <w:rsid w:val="00974E91"/>
    <w:rsid w:val="009755FE"/>
    <w:rsid w:val="009757E3"/>
    <w:rsid w:val="00975FCE"/>
    <w:rsid w:val="009765D7"/>
    <w:rsid w:val="009768CC"/>
    <w:rsid w:val="00976B8E"/>
    <w:rsid w:val="00977022"/>
    <w:rsid w:val="0097707C"/>
    <w:rsid w:val="009804C7"/>
    <w:rsid w:val="00980818"/>
    <w:rsid w:val="00982397"/>
    <w:rsid w:val="0098278F"/>
    <w:rsid w:val="00983CCF"/>
    <w:rsid w:val="00983FF3"/>
    <w:rsid w:val="00984426"/>
    <w:rsid w:val="009847F4"/>
    <w:rsid w:val="00984CED"/>
    <w:rsid w:val="00984E78"/>
    <w:rsid w:val="00986DB0"/>
    <w:rsid w:val="0098763F"/>
    <w:rsid w:val="00990107"/>
    <w:rsid w:val="00990137"/>
    <w:rsid w:val="009908C4"/>
    <w:rsid w:val="009915B7"/>
    <w:rsid w:val="00991625"/>
    <w:rsid w:val="0099213A"/>
    <w:rsid w:val="00992B84"/>
    <w:rsid w:val="00993E76"/>
    <w:rsid w:val="009942A5"/>
    <w:rsid w:val="0099438E"/>
    <w:rsid w:val="00994C9D"/>
    <w:rsid w:val="00995353"/>
    <w:rsid w:val="0099562F"/>
    <w:rsid w:val="00996D65"/>
    <w:rsid w:val="009A0DC3"/>
    <w:rsid w:val="009A167A"/>
    <w:rsid w:val="009A1773"/>
    <w:rsid w:val="009A19ED"/>
    <w:rsid w:val="009A1E4D"/>
    <w:rsid w:val="009A2589"/>
    <w:rsid w:val="009A2C47"/>
    <w:rsid w:val="009A38BD"/>
    <w:rsid w:val="009A39A3"/>
    <w:rsid w:val="009A3CD4"/>
    <w:rsid w:val="009A4357"/>
    <w:rsid w:val="009A4A49"/>
    <w:rsid w:val="009A5679"/>
    <w:rsid w:val="009A5810"/>
    <w:rsid w:val="009A5814"/>
    <w:rsid w:val="009A604C"/>
    <w:rsid w:val="009A7642"/>
    <w:rsid w:val="009B040B"/>
    <w:rsid w:val="009B0499"/>
    <w:rsid w:val="009B0B6F"/>
    <w:rsid w:val="009B0FF7"/>
    <w:rsid w:val="009B1A85"/>
    <w:rsid w:val="009B1F1E"/>
    <w:rsid w:val="009B1F67"/>
    <w:rsid w:val="009B224B"/>
    <w:rsid w:val="009B229D"/>
    <w:rsid w:val="009B3A41"/>
    <w:rsid w:val="009B3ED9"/>
    <w:rsid w:val="009B4B85"/>
    <w:rsid w:val="009B570F"/>
    <w:rsid w:val="009B61C5"/>
    <w:rsid w:val="009C08FA"/>
    <w:rsid w:val="009C1FC5"/>
    <w:rsid w:val="009C2625"/>
    <w:rsid w:val="009C28BD"/>
    <w:rsid w:val="009C4C06"/>
    <w:rsid w:val="009C5458"/>
    <w:rsid w:val="009C595E"/>
    <w:rsid w:val="009C74BB"/>
    <w:rsid w:val="009D0DC4"/>
    <w:rsid w:val="009D0FE7"/>
    <w:rsid w:val="009D198C"/>
    <w:rsid w:val="009D22EE"/>
    <w:rsid w:val="009D317D"/>
    <w:rsid w:val="009D32BE"/>
    <w:rsid w:val="009D36AF"/>
    <w:rsid w:val="009D3975"/>
    <w:rsid w:val="009D463A"/>
    <w:rsid w:val="009D48C1"/>
    <w:rsid w:val="009D4F32"/>
    <w:rsid w:val="009D4F6D"/>
    <w:rsid w:val="009D54B5"/>
    <w:rsid w:val="009D780A"/>
    <w:rsid w:val="009E117D"/>
    <w:rsid w:val="009E1867"/>
    <w:rsid w:val="009E1CCC"/>
    <w:rsid w:val="009E2B1F"/>
    <w:rsid w:val="009E3CB9"/>
    <w:rsid w:val="009E3F70"/>
    <w:rsid w:val="009E4742"/>
    <w:rsid w:val="009E63F2"/>
    <w:rsid w:val="009E7160"/>
    <w:rsid w:val="009E71EC"/>
    <w:rsid w:val="009E72E8"/>
    <w:rsid w:val="009E79B4"/>
    <w:rsid w:val="009F03F5"/>
    <w:rsid w:val="009F0671"/>
    <w:rsid w:val="009F0B64"/>
    <w:rsid w:val="009F13AA"/>
    <w:rsid w:val="009F3608"/>
    <w:rsid w:val="009F36F4"/>
    <w:rsid w:val="009F375E"/>
    <w:rsid w:val="009F3E0E"/>
    <w:rsid w:val="009F5CA3"/>
    <w:rsid w:val="009F6EF2"/>
    <w:rsid w:val="00A00B66"/>
    <w:rsid w:val="00A010F5"/>
    <w:rsid w:val="00A01401"/>
    <w:rsid w:val="00A01DE2"/>
    <w:rsid w:val="00A022FA"/>
    <w:rsid w:val="00A026F5"/>
    <w:rsid w:val="00A02ADF"/>
    <w:rsid w:val="00A03246"/>
    <w:rsid w:val="00A04414"/>
    <w:rsid w:val="00A04D3A"/>
    <w:rsid w:val="00A0610F"/>
    <w:rsid w:val="00A07128"/>
    <w:rsid w:val="00A07C81"/>
    <w:rsid w:val="00A106AA"/>
    <w:rsid w:val="00A10A95"/>
    <w:rsid w:val="00A11165"/>
    <w:rsid w:val="00A1197E"/>
    <w:rsid w:val="00A1296D"/>
    <w:rsid w:val="00A132F8"/>
    <w:rsid w:val="00A13339"/>
    <w:rsid w:val="00A14A07"/>
    <w:rsid w:val="00A14EB9"/>
    <w:rsid w:val="00A14EEA"/>
    <w:rsid w:val="00A15880"/>
    <w:rsid w:val="00A16665"/>
    <w:rsid w:val="00A16D8C"/>
    <w:rsid w:val="00A17A3C"/>
    <w:rsid w:val="00A20D30"/>
    <w:rsid w:val="00A2226B"/>
    <w:rsid w:val="00A225E9"/>
    <w:rsid w:val="00A22A03"/>
    <w:rsid w:val="00A22F08"/>
    <w:rsid w:val="00A2309C"/>
    <w:rsid w:val="00A23BE7"/>
    <w:rsid w:val="00A24A00"/>
    <w:rsid w:val="00A24BDC"/>
    <w:rsid w:val="00A26361"/>
    <w:rsid w:val="00A2661B"/>
    <w:rsid w:val="00A26653"/>
    <w:rsid w:val="00A2748C"/>
    <w:rsid w:val="00A27986"/>
    <w:rsid w:val="00A27A21"/>
    <w:rsid w:val="00A30312"/>
    <w:rsid w:val="00A30403"/>
    <w:rsid w:val="00A31230"/>
    <w:rsid w:val="00A31B78"/>
    <w:rsid w:val="00A32571"/>
    <w:rsid w:val="00A32928"/>
    <w:rsid w:val="00A32BC3"/>
    <w:rsid w:val="00A33B53"/>
    <w:rsid w:val="00A34B70"/>
    <w:rsid w:val="00A35CE5"/>
    <w:rsid w:val="00A3675E"/>
    <w:rsid w:val="00A367CB"/>
    <w:rsid w:val="00A379D2"/>
    <w:rsid w:val="00A37E3F"/>
    <w:rsid w:val="00A42703"/>
    <w:rsid w:val="00A43451"/>
    <w:rsid w:val="00A45194"/>
    <w:rsid w:val="00A45684"/>
    <w:rsid w:val="00A45E65"/>
    <w:rsid w:val="00A46ED7"/>
    <w:rsid w:val="00A478C2"/>
    <w:rsid w:val="00A50583"/>
    <w:rsid w:val="00A516BD"/>
    <w:rsid w:val="00A5178E"/>
    <w:rsid w:val="00A525DF"/>
    <w:rsid w:val="00A53330"/>
    <w:rsid w:val="00A534D0"/>
    <w:rsid w:val="00A5365D"/>
    <w:rsid w:val="00A55150"/>
    <w:rsid w:val="00A56CED"/>
    <w:rsid w:val="00A60780"/>
    <w:rsid w:val="00A60ADA"/>
    <w:rsid w:val="00A60F0E"/>
    <w:rsid w:val="00A6146C"/>
    <w:rsid w:val="00A6347F"/>
    <w:rsid w:val="00A64B4D"/>
    <w:rsid w:val="00A66CFA"/>
    <w:rsid w:val="00A67203"/>
    <w:rsid w:val="00A6770C"/>
    <w:rsid w:val="00A67D3F"/>
    <w:rsid w:val="00A7036F"/>
    <w:rsid w:val="00A705D7"/>
    <w:rsid w:val="00A706AC"/>
    <w:rsid w:val="00A716BA"/>
    <w:rsid w:val="00A72325"/>
    <w:rsid w:val="00A72D60"/>
    <w:rsid w:val="00A75584"/>
    <w:rsid w:val="00A76679"/>
    <w:rsid w:val="00A76F71"/>
    <w:rsid w:val="00A77FFD"/>
    <w:rsid w:val="00A80264"/>
    <w:rsid w:val="00A8058B"/>
    <w:rsid w:val="00A8109A"/>
    <w:rsid w:val="00A817D8"/>
    <w:rsid w:val="00A81FD1"/>
    <w:rsid w:val="00A84162"/>
    <w:rsid w:val="00A841E5"/>
    <w:rsid w:val="00A860E1"/>
    <w:rsid w:val="00A877B7"/>
    <w:rsid w:val="00A87FFD"/>
    <w:rsid w:val="00A90112"/>
    <w:rsid w:val="00A91030"/>
    <w:rsid w:val="00A92D2F"/>
    <w:rsid w:val="00A92D71"/>
    <w:rsid w:val="00A95774"/>
    <w:rsid w:val="00A969BA"/>
    <w:rsid w:val="00A96A81"/>
    <w:rsid w:val="00A970EB"/>
    <w:rsid w:val="00AA05E1"/>
    <w:rsid w:val="00AA0C9D"/>
    <w:rsid w:val="00AA1152"/>
    <w:rsid w:val="00AA1C76"/>
    <w:rsid w:val="00AA1E98"/>
    <w:rsid w:val="00AA2401"/>
    <w:rsid w:val="00AA2AE0"/>
    <w:rsid w:val="00AA2FF9"/>
    <w:rsid w:val="00AA3E85"/>
    <w:rsid w:val="00AA4553"/>
    <w:rsid w:val="00AA4632"/>
    <w:rsid w:val="00AA4CF6"/>
    <w:rsid w:val="00AA4E59"/>
    <w:rsid w:val="00AA5FD7"/>
    <w:rsid w:val="00AA6FEC"/>
    <w:rsid w:val="00AA753F"/>
    <w:rsid w:val="00AB06F3"/>
    <w:rsid w:val="00AB0923"/>
    <w:rsid w:val="00AB144E"/>
    <w:rsid w:val="00AB3DDA"/>
    <w:rsid w:val="00AB4A24"/>
    <w:rsid w:val="00AB5B89"/>
    <w:rsid w:val="00AB6030"/>
    <w:rsid w:val="00AB6A40"/>
    <w:rsid w:val="00AB6EBB"/>
    <w:rsid w:val="00AC0879"/>
    <w:rsid w:val="00AC11EB"/>
    <w:rsid w:val="00AC124A"/>
    <w:rsid w:val="00AC2346"/>
    <w:rsid w:val="00AC2415"/>
    <w:rsid w:val="00AC2A4C"/>
    <w:rsid w:val="00AC4AA7"/>
    <w:rsid w:val="00AC4B0C"/>
    <w:rsid w:val="00AC702E"/>
    <w:rsid w:val="00AD11FA"/>
    <w:rsid w:val="00AD178F"/>
    <w:rsid w:val="00AD257F"/>
    <w:rsid w:val="00AD4730"/>
    <w:rsid w:val="00AD5320"/>
    <w:rsid w:val="00AD57F9"/>
    <w:rsid w:val="00AD5FB8"/>
    <w:rsid w:val="00AD6157"/>
    <w:rsid w:val="00AD66B4"/>
    <w:rsid w:val="00AD75CD"/>
    <w:rsid w:val="00AE0A03"/>
    <w:rsid w:val="00AE0DC7"/>
    <w:rsid w:val="00AE3F89"/>
    <w:rsid w:val="00AE41DA"/>
    <w:rsid w:val="00AE520C"/>
    <w:rsid w:val="00AE59C6"/>
    <w:rsid w:val="00AE5B49"/>
    <w:rsid w:val="00AE5E4D"/>
    <w:rsid w:val="00AE70AC"/>
    <w:rsid w:val="00AF1FB8"/>
    <w:rsid w:val="00AF2C20"/>
    <w:rsid w:val="00AF31D3"/>
    <w:rsid w:val="00AF3648"/>
    <w:rsid w:val="00AF4056"/>
    <w:rsid w:val="00AF4ED1"/>
    <w:rsid w:val="00AF5453"/>
    <w:rsid w:val="00AF597B"/>
    <w:rsid w:val="00AF59FF"/>
    <w:rsid w:val="00AF6601"/>
    <w:rsid w:val="00AF7950"/>
    <w:rsid w:val="00AF7C40"/>
    <w:rsid w:val="00B00239"/>
    <w:rsid w:val="00B0081D"/>
    <w:rsid w:val="00B00837"/>
    <w:rsid w:val="00B00FF7"/>
    <w:rsid w:val="00B0142A"/>
    <w:rsid w:val="00B015CC"/>
    <w:rsid w:val="00B0204A"/>
    <w:rsid w:val="00B023B1"/>
    <w:rsid w:val="00B028CE"/>
    <w:rsid w:val="00B02AA5"/>
    <w:rsid w:val="00B03E6E"/>
    <w:rsid w:val="00B047DE"/>
    <w:rsid w:val="00B048E4"/>
    <w:rsid w:val="00B054DD"/>
    <w:rsid w:val="00B064C9"/>
    <w:rsid w:val="00B064FC"/>
    <w:rsid w:val="00B07118"/>
    <w:rsid w:val="00B07E2C"/>
    <w:rsid w:val="00B10344"/>
    <w:rsid w:val="00B10F03"/>
    <w:rsid w:val="00B11305"/>
    <w:rsid w:val="00B11FAA"/>
    <w:rsid w:val="00B1236F"/>
    <w:rsid w:val="00B12429"/>
    <w:rsid w:val="00B124B8"/>
    <w:rsid w:val="00B12E73"/>
    <w:rsid w:val="00B14001"/>
    <w:rsid w:val="00B14526"/>
    <w:rsid w:val="00B15618"/>
    <w:rsid w:val="00B15B5E"/>
    <w:rsid w:val="00B161B7"/>
    <w:rsid w:val="00B164D0"/>
    <w:rsid w:val="00B175BA"/>
    <w:rsid w:val="00B17CAB"/>
    <w:rsid w:val="00B17E29"/>
    <w:rsid w:val="00B20E1F"/>
    <w:rsid w:val="00B2232C"/>
    <w:rsid w:val="00B2246C"/>
    <w:rsid w:val="00B22616"/>
    <w:rsid w:val="00B25CCC"/>
    <w:rsid w:val="00B26C97"/>
    <w:rsid w:val="00B26C9A"/>
    <w:rsid w:val="00B273DB"/>
    <w:rsid w:val="00B31952"/>
    <w:rsid w:val="00B32014"/>
    <w:rsid w:val="00B32624"/>
    <w:rsid w:val="00B326FA"/>
    <w:rsid w:val="00B33714"/>
    <w:rsid w:val="00B34F8F"/>
    <w:rsid w:val="00B351AD"/>
    <w:rsid w:val="00B35504"/>
    <w:rsid w:val="00B35776"/>
    <w:rsid w:val="00B360B5"/>
    <w:rsid w:val="00B3651D"/>
    <w:rsid w:val="00B37414"/>
    <w:rsid w:val="00B37992"/>
    <w:rsid w:val="00B408AA"/>
    <w:rsid w:val="00B41578"/>
    <w:rsid w:val="00B41F05"/>
    <w:rsid w:val="00B42242"/>
    <w:rsid w:val="00B42AA5"/>
    <w:rsid w:val="00B437D6"/>
    <w:rsid w:val="00B447FA"/>
    <w:rsid w:val="00B44DC8"/>
    <w:rsid w:val="00B452E4"/>
    <w:rsid w:val="00B46C1C"/>
    <w:rsid w:val="00B500FE"/>
    <w:rsid w:val="00B50828"/>
    <w:rsid w:val="00B50D5C"/>
    <w:rsid w:val="00B5159C"/>
    <w:rsid w:val="00B549E7"/>
    <w:rsid w:val="00B5550F"/>
    <w:rsid w:val="00B558FB"/>
    <w:rsid w:val="00B55E4F"/>
    <w:rsid w:val="00B56193"/>
    <w:rsid w:val="00B57043"/>
    <w:rsid w:val="00B60179"/>
    <w:rsid w:val="00B60271"/>
    <w:rsid w:val="00B60D11"/>
    <w:rsid w:val="00B610A7"/>
    <w:rsid w:val="00B61148"/>
    <w:rsid w:val="00B616B5"/>
    <w:rsid w:val="00B61944"/>
    <w:rsid w:val="00B621CF"/>
    <w:rsid w:val="00B625E1"/>
    <w:rsid w:val="00B63403"/>
    <w:rsid w:val="00B63B16"/>
    <w:rsid w:val="00B6425D"/>
    <w:rsid w:val="00B642D1"/>
    <w:rsid w:val="00B6474D"/>
    <w:rsid w:val="00B64C5C"/>
    <w:rsid w:val="00B6515D"/>
    <w:rsid w:val="00B65A30"/>
    <w:rsid w:val="00B65CED"/>
    <w:rsid w:val="00B65D27"/>
    <w:rsid w:val="00B65D4C"/>
    <w:rsid w:val="00B6715F"/>
    <w:rsid w:val="00B67ED4"/>
    <w:rsid w:val="00B67FA7"/>
    <w:rsid w:val="00B70043"/>
    <w:rsid w:val="00B70463"/>
    <w:rsid w:val="00B70875"/>
    <w:rsid w:val="00B70D60"/>
    <w:rsid w:val="00B711B4"/>
    <w:rsid w:val="00B711E1"/>
    <w:rsid w:val="00B71A3E"/>
    <w:rsid w:val="00B7206D"/>
    <w:rsid w:val="00B726A6"/>
    <w:rsid w:val="00B7282F"/>
    <w:rsid w:val="00B73346"/>
    <w:rsid w:val="00B756AE"/>
    <w:rsid w:val="00B76400"/>
    <w:rsid w:val="00B77B19"/>
    <w:rsid w:val="00B8035A"/>
    <w:rsid w:val="00B80695"/>
    <w:rsid w:val="00B813C8"/>
    <w:rsid w:val="00B8152C"/>
    <w:rsid w:val="00B81899"/>
    <w:rsid w:val="00B82074"/>
    <w:rsid w:val="00B8264B"/>
    <w:rsid w:val="00B843E8"/>
    <w:rsid w:val="00B85310"/>
    <w:rsid w:val="00B85B2B"/>
    <w:rsid w:val="00B85F81"/>
    <w:rsid w:val="00B860EA"/>
    <w:rsid w:val="00B86B58"/>
    <w:rsid w:val="00B873B3"/>
    <w:rsid w:val="00B87898"/>
    <w:rsid w:val="00B90127"/>
    <w:rsid w:val="00B90584"/>
    <w:rsid w:val="00B90749"/>
    <w:rsid w:val="00B90832"/>
    <w:rsid w:val="00B90FDE"/>
    <w:rsid w:val="00B92690"/>
    <w:rsid w:val="00B9350E"/>
    <w:rsid w:val="00B93623"/>
    <w:rsid w:val="00B93778"/>
    <w:rsid w:val="00B950A1"/>
    <w:rsid w:val="00B95A01"/>
    <w:rsid w:val="00B95D17"/>
    <w:rsid w:val="00B95E81"/>
    <w:rsid w:val="00B96683"/>
    <w:rsid w:val="00B971FF"/>
    <w:rsid w:val="00B97EDA"/>
    <w:rsid w:val="00BA123E"/>
    <w:rsid w:val="00BA1EE5"/>
    <w:rsid w:val="00BA1F4F"/>
    <w:rsid w:val="00BA3630"/>
    <w:rsid w:val="00BA3AD0"/>
    <w:rsid w:val="00BA4063"/>
    <w:rsid w:val="00BA49D0"/>
    <w:rsid w:val="00BA4C2B"/>
    <w:rsid w:val="00BA4D3C"/>
    <w:rsid w:val="00BA50F4"/>
    <w:rsid w:val="00BA6A25"/>
    <w:rsid w:val="00BA73E2"/>
    <w:rsid w:val="00BA7726"/>
    <w:rsid w:val="00BA77B4"/>
    <w:rsid w:val="00BB027F"/>
    <w:rsid w:val="00BB0C18"/>
    <w:rsid w:val="00BB0D88"/>
    <w:rsid w:val="00BB31DB"/>
    <w:rsid w:val="00BB39C4"/>
    <w:rsid w:val="00BB3B05"/>
    <w:rsid w:val="00BB4139"/>
    <w:rsid w:val="00BB5E23"/>
    <w:rsid w:val="00BB5E36"/>
    <w:rsid w:val="00BB682E"/>
    <w:rsid w:val="00BC136A"/>
    <w:rsid w:val="00BC3589"/>
    <w:rsid w:val="00BC4C0E"/>
    <w:rsid w:val="00BC5AD8"/>
    <w:rsid w:val="00BC6D96"/>
    <w:rsid w:val="00BD091A"/>
    <w:rsid w:val="00BD0989"/>
    <w:rsid w:val="00BD15E1"/>
    <w:rsid w:val="00BD162C"/>
    <w:rsid w:val="00BD2055"/>
    <w:rsid w:val="00BD25CB"/>
    <w:rsid w:val="00BD2680"/>
    <w:rsid w:val="00BD3874"/>
    <w:rsid w:val="00BD4017"/>
    <w:rsid w:val="00BD4CC6"/>
    <w:rsid w:val="00BD5044"/>
    <w:rsid w:val="00BD60E4"/>
    <w:rsid w:val="00BD6D10"/>
    <w:rsid w:val="00BD6DA9"/>
    <w:rsid w:val="00BD7894"/>
    <w:rsid w:val="00BD7D4D"/>
    <w:rsid w:val="00BD7F2D"/>
    <w:rsid w:val="00BE07CE"/>
    <w:rsid w:val="00BE0A85"/>
    <w:rsid w:val="00BE2BB9"/>
    <w:rsid w:val="00BE3256"/>
    <w:rsid w:val="00BE4372"/>
    <w:rsid w:val="00BE4E02"/>
    <w:rsid w:val="00BE57A3"/>
    <w:rsid w:val="00BE5CD3"/>
    <w:rsid w:val="00BE6BA8"/>
    <w:rsid w:val="00BF26C1"/>
    <w:rsid w:val="00BF3125"/>
    <w:rsid w:val="00BF3AF0"/>
    <w:rsid w:val="00BF3CA0"/>
    <w:rsid w:val="00BF3D4E"/>
    <w:rsid w:val="00BF3D5E"/>
    <w:rsid w:val="00BF4A03"/>
    <w:rsid w:val="00BF5000"/>
    <w:rsid w:val="00BF6BFE"/>
    <w:rsid w:val="00C00B5E"/>
    <w:rsid w:val="00C00DBC"/>
    <w:rsid w:val="00C0168B"/>
    <w:rsid w:val="00C025DB"/>
    <w:rsid w:val="00C02A82"/>
    <w:rsid w:val="00C02E0D"/>
    <w:rsid w:val="00C032E7"/>
    <w:rsid w:val="00C04307"/>
    <w:rsid w:val="00C043BC"/>
    <w:rsid w:val="00C0446A"/>
    <w:rsid w:val="00C047B9"/>
    <w:rsid w:val="00C0487F"/>
    <w:rsid w:val="00C05696"/>
    <w:rsid w:val="00C056AC"/>
    <w:rsid w:val="00C05C1D"/>
    <w:rsid w:val="00C07031"/>
    <w:rsid w:val="00C07D44"/>
    <w:rsid w:val="00C10256"/>
    <w:rsid w:val="00C105EC"/>
    <w:rsid w:val="00C10680"/>
    <w:rsid w:val="00C10E15"/>
    <w:rsid w:val="00C1109F"/>
    <w:rsid w:val="00C11F91"/>
    <w:rsid w:val="00C17310"/>
    <w:rsid w:val="00C20866"/>
    <w:rsid w:val="00C21248"/>
    <w:rsid w:val="00C2144F"/>
    <w:rsid w:val="00C2150D"/>
    <w:rsid w:val="00C22B84"/>
    <w:rsid w:val="00C2495D"/>
    <w:rsid w:val="00C27320"/>
    <w:rsid w:val="00C305C6"/>
    <w:rsid w:val="00C31857"/>
    <w:rsid w:val="00C34060"/>
    <w:rsid w:val="00C34750"/>
    <w:rsid w:val="00C34CF9"/>
    <w:rsid w:val="00C36932"/>
    <w:rsid w:val="00C36B4A"/>
    <w:rsid w:val="00C36FC4"/>
    <w:rsid w:val="00C37480"/>
    <w:rsid w:val="00C40CF2"/>
    <w:rsid w:val="00C4153C"/>
    <w:rsid w:val="00C42B02"/>
    <w:rsid w:val="00C435F3"/>
    <w:rsid w:val="00C43AC8"/>
    <w:rsid w:val="00C44546"/>
    <w:rsid w:val="00C449ED"/>
    <w:rsid w:val="00C46E8E"/>
    <w:rsid w:val="00C474A8"/>
    <w:rsid w:val="00C4794B"/>
    <w:rsid w:val="00C47ACE"/>
    <w:rsid w:val="00C47E2C"/>
    <w:rsid w:val="00C50761"/>
    <w:rsid w:val="00C50767"/>
    <w:rsid w:val="00C51406"/>
    <w:rsid w:val="00C51E63"/>
    <w:rsid w:val="00C53905"/>
    <w:rsid w:val="00C54C8A"/>
    <w:rsid w:val="00C55FFA"/>
    <w:rsid w:val="00C566A5"/>
    <w:rsid w:val="00C568D8"/>
    <w:rsid w:val="00C601A8"/>
    <w:rsid w:val="00C60244"/>
    <w:rsid w:val="00C611A2"/>
    <w:rsid w:val="00C612AC"/>
    <w:rsid w:val="00C616A6"/>
    <w:rsid w:val="00C6178E"/>
    <w:rsid w:val="00C64222"/>
    <w:rsid w:val="00C6602E"/>
    <w:rsid w:val="00C66064"/>
    <w:rsid w:val="00C71F56"/>
    <w:rsid w:val="00C72FA9"/>
    <w:rsid w:val="00C7482C"/>
    <w:rsid w:val="00C75345"/>
    <w:rsid w:val="00C76721"/>
    <w:rsid w:val="00C80440"/>
    <w:rsid w:val="00C804B6"/>
    <w:rsid w:val="00C80DB4"/>
    <w:rsid w:val="00C812BD"/>
    <w:rsid w:val="00C817C9"/>
    <w:rsid w:val="00C81E11"/>
    <w:rsid w:val="00C83D55"/>
    <w:rsid w:val="00C846C6"/>
    <w:rsid w:val="00C849EF"/>
    <w:rsid w:val="00C8740E"/>
    <w:rsid w:val="00C901C2"/>
    <w:rsid w:val="00C90F26"/>
    <w:rsid w:val="00C91932"/>
    <w:rsid w:val="00C92D8E"/>
    <w:rsid w:val="00C93127"/>
    <w:rsid w:val="00C931EA"/>
    <w:rsid w:val="00C93DBD"/>
    <w:rsid w:val="00C9420F"/>
    <w:rsid w:val="00C94C39"/>
    <w:rsid w:val="00C96E1A"/>
    <w:rsid w:val="00C97DD1"/>
    <w:rsid w:val="00CA0D39"/>
    <w:rsid w:val="00CA0D53"/>
    <w:rsid w:val="00CA2E2D"/>
    <w:rsid w:val="00CA430F"/>
    <w:rsid w:val="00CA45B7"/>
    <w:rsid w:val="00CA4610"/>
    <w:rsid w:val="00CA4B27"/>
    <w:rsid w:val="00CA4C3C"/>
    <w:rsid w:val="00CA5805"/>
    <w:rsid w:val="00CA6500"/>
    <w:rsid w:val="00CA70DF"/>
    <w:rsid w:val="00CA7664"/>
    <w:rsid w:val="00CA7B10"/>
    <w:rsid w:val="00CB2155"/>
    <w:rsid w:val="00CB2336"/>
    <w:rsid w:val="00CB3267"/>
    <w:rsid w:val="00CB33D5"/>
    <w:rsid w:val="00CB4C60"/>
    <w:rsid w:val="00CB6BDA"/>
    <w:rsid w:val="00CC0026"/>
    <w:rsid w:val="00CC052D"/>
    <w:rsid w:val="00CC055C"/>
    <w:rsid w:val="00CC0753"/>
    <w:rsid w:val="00CC0AE3"/>
    <w:rsid w:val="00CC139F"/>
    <w:rsid w:val="00CC1897"/>
    <w:rsid w:val="00CC2017"/>
    <w:rsid w:val="00CC20E7"/>
    <w:rsid w:val="00CC308C"/>
    <w:rsid w:val="00CC45D0"/>
    <w:rsid w:val="00CC5336"/>
    <w:rsid w:val="00CC71F0"/>
    <w:rsid w:val="00CC7228"/>
    <w:rsid w:val="00CC76E5"/>
    <w:rsid w:val="00CC7F81"/>
    <w:rsid w:val="00CD00AE"/>
    <w:rsid w:val="00CD019F"/>
    <w:rsid w:val="00CD1952"/>
    <w:rsid w:val="00CD24BC"/>
    <w:rsid w:val="00CD2816"/>
    <w:rsid w:val="00CD287D"/>
    <w:rsid w:val="00CD28E5"/>
    <w:rsid w:val="00CD3C4B"/>
    <w:rsid w:val="00CD3DCE"/>
    <w:rsid w:val="00CD6F1F"/>
    <w:rsid w:val="00CE0C78"/>
    <w:rsid w:val="00CE1118"/>
    <w:rsid w:val="00CE1AFD"/>
    <w:rsid w:val="00CE2FF8"/>
    <w:rsid w:val="00CE326F"/>
    <w:rsid w:val="00CE402F"/>
    <w:rsid w:val="00CE4399"/>
    <w:rsid w:val="00CE53EB"/>
    <w:rsid w:val="00CE6152"/>
    <w:rsid w:val="00CE6ACD"/>
    <w:rsid w:val="00CE759A"/>
    <w:rsid w:val="00CF05F5"/>
    <w:rsid w:val="00CF086A"/>
    <w:rsid w:val="00CF13D6"/>
    <w:rsid w:val="00CF1459"/>
    <w:rsid w:val="00CF1540"/>
    <w:rsid w:val="00CF1BC3"/>
    <w:rsid w:val="00CF442E"/>
    <w:rsid w:val="00CF4C79"/>
    <w:rsid w:val="00CF57E9"/>
    <w:rsid w:val="00CF5C62"/>
    <w:rsid w:val="00CF61DA"/>
    <w:rsid w:val="00CF6343"/>
    <w:rsid w:val="00CF71CF"/>
    <w:rsid w:val="00CF77BD"/>
    <w:rsid w:val="00CF790B"/>
    <w:rsid w:val="00CF7C1D"/>
    <w:rsid w:val="00CF7D71"/>
    <w:rsid w:val="00D01D80"/>
    <w:rsid w:val="00D023F4"/>
    <w:rsid w:val="00D037BA"/>
    <w:rsid w:val="00D03AEC"/>
    <w:rsid w:val="00D03AFE"/>
    <w:rsid w:val="00D042D7"/>
    <w:rsid w:val="00D0526D"/>
    <w:rsid w:val="00D05E0D"/>
    <w:rsid w:val="00D0645A"/>
    <w:rsid w:val="00D07437"/>
    <w:rsid w:val="00D07876"/>
    <w:rsid w:val="00D11748"/>
    <w:rsid w:val="00D11BC6"/>
    <w:rsid w:val="00D149EC"/>
    <w:rsid w:val="00D14FAE"/>
    <w:rsid w:val="00D14FC8"/>
    <w:rsid w:val="00D1672B"/>
    <w:rsid w:val="00D1672E"/>
    <w:rsid w:val="00D17D23"/>
    <w:rsid w:val="00D20EAF"/>
    <w:rsid w:val="00D22780"/>
    <w:rsid w:val="00D22A05"/>
    <w:rsid w:val="00D2370A"/>
    <w:rsid w:val="00D2416A"/>
    <w:rsid w:val="00D25C02"/>
    <w:rsid w:val="00D30BB8"/>
    <w:rsid w:val="00D316FC"/>
    <w:rsid w:val="00D31C71"/>
    <w:rsid w:val="00D334C1"/>
    <w:rsid w:val="00D33D15"/>
    <w:rsid w:val="00D33F0F"/>
    <w:rsid w:val="00D34A49"/>
    <w:rsid w:val="00D34E15"/>
    <w:rsid w:val="00D357F7"/>
    <w:rsid w:val="00D360E3"/>
    <w:rsid w:val="00D36C5C"/>
    <w:rsid w:val="00D36E02"/>
    <w:rsid w:val="00D37D64"/>
    <w:rsid w:val="00D4042C"/>
    <w:rsid w:val="00D40F68"/>
    <w:rsid w:val="00D41EDB"/>
    <w:rsid w:val="00D42240"/>
    <w:rsid w:val="00D427B7"/>
    <w:rsid w:val="00D42B6F"/>
    <w:rsid w:val="00D450C1"/>
    <w:rsid w:val="00D45F73"/>
    <w:rsid w:val="00D4706F"/>
    <w:rsid w:val="00D47412"/>
    <w:rsid w:val="00D4751D"/>
    <w:rsid w:val="00D47BCD"/>
    <w:rsid w:val="00D50AAC"/>
    <w:rsid w:val="00D50BF9"/>
    <w:rsid w:val="00D50EEC"/>
    <w:rsid w:val="00D51BEE"/>
    <w:rsid w:val="00D52490"/>
    <w:rsid w:val="00D5398C"/>
    <w:rsid w:val="00D54265"/>
    <w:rsid w:val="00D54266"/>
    <w:rsid w:val="00D54CA7"/>
    <w:rsid w:val="00D55484"/>
    <w:rsid w:val="00D55815"/>
    <w:rsid w:val="00D56160"/>
    <w:rsid w:val="00D568B9"/>
    <w:rsid w:val="00D5783D"/>
    <w:rsid w:val="00D57B0B"/>
    <w:rsid w:val="00D6018E"/>
    <w:rsid w:val="00D609E8"/>
    <w:rsid w:val="00D6169E"/>
    <w:rsid w:val="00D617D2"/>
    <w:rsid w:val="00D61B6A"/>
    <w:rsid w:val="00D61BBC"/>
    <w:rsid w:val="00D621DB"/>
    <w:rsid w:val="00D64057"/>
    <w:rsid w:val="00D641E4"/>
    <w:rsid w:val="00D64D26"/>
    <w:rsid w:val="00D65B85"/>
    <w:rsid w:val="00D66DC6"/>
    <w:rsid w:val="00D70176"/>
    <w:rsid w:val="00D705F5"/>
    <w:rsid w:val="00D70916"/>
    <w:rsid w:val="00D70DFB"/>
    <w:rsid w:val="00D7311A"/>
    <w:rsid w:val="00D74023"/>
    <w:rsid w:val="00D74025"/>
    <w:rsid w:val="00D743D2"/>
    <w:rsid w:val="00D76085"/>
    <w:rsid w:val="00D7702B"/>
    <w:rsid w:val="00D81FBF"/>
    <w:rsid w:val="00D827A5"/>
    <w:rsid w:val="00D829A3"/>
    <w:rsid w:val="00D83B5E"/>
    <w:rsid w:val="00D843D5"/>
    <w:rsid w:val="00D84F24"/>
    <w:rsid w:val="00D84F56"/>
    <w:rsid w:val="00D84FA2"/>
    <w:rsid w:val="00D85C2F"/>
    <w:rsid w:val="00D87258"/>
    <w:rsid w:val="00D873C7"/>
    <w:rsid w:val="00D87E9B"/>
    <w:rsid w:val="00D91173"/>
    <w:rsid w:val="00D9144F"/>
    <w:rsid w:val="00D91683"/>
    <w:rsid w:val="00D91A37"/>
    <w:rsid w:val="00D91EC4"/>
    <w:rsid w:val="00D91FAE"/>
    <w:rsid w:val="00D91FD0"/>
    <w:rsid w:val="00D92C13"/>
    <w:rsid w:val="00D94664"/>
    <w:rsid w:val="00D94E2B"/>
    <w:rsid w:val="00D94E65"/>
    <w:rsid w:val="00D95705"/>
    <w:rsid w:val="00D971B9"/>
    <w:rsid w:val="00DA021C"/>
    <w:rsid w:val="00DA09D4"/>
    <w:rsid w:val="00DA0E65"/>
    <w:rsid w:val="00DA15D4"/>
    <w:rsid w:val="00DA1753"/>
    <w:rsid w:val="00DA22DA"/>
    <w:rsid w:val="00DA246A"/>
    <w:rsid w:val="00DA2646"/>
    <w:rsid w:val="00DA3858"/>
    <w:rsid w:val="00DA3AF4"/>
    <w:rsid w:val="00DA3F29"/>
    <w:rsid w:val="00DA4EF0"/>
    <w:rsid w:val="00DA5609"/>
    <w:rsid w:val="00DA5D9C"/>
    <w:rsid w:val="00DA6736"/>
    <w:rsid w:val="00DA6770"/>
    <w:rsid w:val="00DA6C63"/>
    <w:rsid w:val="00DA7874"/>
    <w:rsid w:val="00DB047E"/>
    <w:rsid w:val="00DB050A"/>
    <w:rsid w:val="00DB0D8D"/>
    <w:rsid w:val="00DB2353"/>
    <w:rsid w:val="00DB45E8"/>
    <w:rsid w:val="00DB4969"/>
    <w:rsid w:val="00DB59FC"/>
    <w:rsid w:val="00DB5D29"/>
    <w:rsid w:val="00DB60C6"/>
    <w:rsid w:val="00DB612F"/>
    <w:rsid w:val="00DB61BC"/>
    <w:rsid w:val="00DB68D9"/>
    <w:rsid w:val="00DB6905"/>
    <w:rsid w:val="00DB6F93"/>
    <w:rsid w:val="00DC0446"/>
    <w:rsid w:val="00DC0FC0"/>
    <w:rsid w:val="00DC1607"/>
    <w:rsid w:val="00DC24BC"/>
    <w:rsid w:val="00DC28A3"/>
    <w:rsid w:val="00DC292B"/>
    <w:rsid w:val="00DC2C11"/>
    <w:rsid w:val="00DC467F"/>
    <w:rsid w:val="00DC5788"/>
    <w:rsid w:val="00DC5CCB"/>
    <w:rsid w:val="00DC61E7"/>
    <w:rsid w:val="00DC7400"/>
    <w:rsid w:val="00DC7E43"/>
    <w:rsid w:val="00DC7F54"/>
    <w:rsid w:val="00DD0879"/>
    <w:rsid w:val="00DD0A86"/>
    <w:rsid w:val="00DD1695"/>
    <w:rsid w:val="00DD205D"/>
    <w:rsid w:val="00DD22E8"/>
    <w:rsid w:val="00DD452B"/>
    <w:rsid w:val="00DD4998"/>
    <w:rsid w:val="00DD5858"/>
    <w:rsid w:val="00DD6553"/>
    <w:rsid w:val="00DD76F9"/>
    <w:rsid w:val="00DD7F8A"/>
    <w:rsid w:val="00DE10F8"/>
    <w:rsid w:val="00DE315F"/>
    <w:rsid w:val="00DE36B4"/>
    <w:rsid w:val="00DE4475"/>
    <w:rsid w:val="00DE530B"/>
    <w:rsid w:val="00DE5CDE"/>
    <w:rsid w:val="00DF10C3"/>
    <w:rsid w:val="00DF1761"/>
    <w:rsid w:val="00DF315C"/>
    <w:rsid w:val="00DF33C6"/>
    <w:rsid w:val="00DF33EC"/>
    <w:rsid w:val="00DF3BAC"/>
    <w:rsid w:val="00DF3F98"/>
    <w:rsid w:val="00DF4359"/>
    <w:rsid w:val="00DF69DF"/>
    <w:rsid w:val="00E00054"/>
    <w:rsid w:val="00E00688"/>
    <w:rsid w:val="00E00B01"/>
    <w:rsid w:val="00E00DB6"/>
    <w:rsid w:val="00E016DE"/>
    <w:rsid w:val="00E0273D"/>
    <w:rsid w:val="00E028DA"/>
    <w:rsid w:val="00E02CA0"/>
    <w:rsid w:val="00E02F78"/>
    <w:rsid w:val="00E03288"/>
    <w:rsid w:val="00E039DB"/>
    <w:rsid w:val="00E045AD"/>
    <w:rsid w:val="00E04D8D"/>
    <w:rsid w:val="00E04F59"/>
    <w:rsid w:val="00E05721"/>
    <w:rsid w:val="00E0668A"/>
    <w:rsid w:val="00E07254"/>
    <w:rsid w:val="00E07D1C"/>
    <w:rsid w:val="00E1046A"/>
    <w:rsid w:val="00E11F13"/>
    <w:rsid w:val="00E128AA"/>
    <w:rsid w:val="00E12A69"/>
    <w:rsid w:val="00E12D55"/>
    <w:rsid w:val="00E12F8B"/>
    <w:rsid w:val="00E136C9"/>
    <w:rsid w:val="00E16594"/>
    <w:rsid w:val="00E16672"/>
    <w:rsid w:val="00E201DD"/>
    <w:rsid w:val="00E207E6"/>
    <w:rsid w:val="00E208EA"/>
    <w:rsid w:val="00E2105D"/>
    <w:rsid w:val="00E21269"/>
    <w:rsid w:val="00E219E7"/>
    <w:rsid w:val="00E2224C"/>
    <w:rsid w:val="00E228C4"/>
    <w:rsid w:val="00E22C15"/>
    <w:rsid w:val="00E2381A"/>
    <w:rsid w:val="00E245F7"/>
    <w:rsid w:val="00E250F9"/>
    <w:rsid w:val="00E25178"/>
    <w:rsid w:val="00E255E8"/>
    <w:rsid w:val="00E25BAE"/>
    <w:rsid w:val="00E27CDE"/>
    <w:rsid w:val="00E30A8A"/>
    <w:rsid w:val="00E313A1"/>
    <w:rsid w:val="00E314B0"/>
    <w:rsid w:val="00E31832"/>
    <w:rsid w:val="00E3298D"/>
    <w:rsid w:val="00E32BD7"/>
    <w:rsid w:val="00E32D13"/>
    <w:rsid w:val="00E32E6C"/>
    <w:rsid w:val="00E32FF6"/>
    <w:rsid w:val="00E34836"/>
    <w:rsid w:val="00E34BE4"/>
    <w:rsid w:val="00E3586F"/>
    <w:rsid w:val="00E35971"/>
    <w:rsid w:val="00E36410"/>
    <w:rsid w:val="00E36FAA"/>
    <w:rsid w:val="00E37B5F"/>
    <w:rsid w:val="00E40405"/>
    <w:rsid w:val="00E40434"/>
    <w:rsid w:val="00E41450"/>
    <w:rsid w:val="00E42804"/>
    <w:rsid w:val="00E42BBE"/>
    <w:rsid w:val="00E43558"/>
    <w:rsid w:val="00E437A4"/>
    <w:rsid w:val="00E44369"/>
    <w:rsid w:val="00E44663"/>
    <w:rsid w:val="00E44936"/>
    <w:rsid w:val="00E44A5B"/>
    <w:rsid w:val="00E46F23"/>
    <w:rsid w:val="00E47F76"/>
    <w:rsid w:val="00E50477"/>
    <w:rsid w:val="00E50E30"/>
    <w:rsid w:val="00E52CB0"/>
    <w:rsid w:val="00E5322C"/>
    <w:rsid w:val="00E5428F"/>
    <w:rsid w:val="00E54EC8"/>
    <w:rsid w:val="00E55112"/>
    <w:rsid w:val="00E5615E"/>
    <w:rsid w:val="00E56167"/>
    <w:rsid w:val="00E563FC"/>
    <w:rsid w:val="00E56909"/>
    <w:rsid w:val="00E60007"/>
    <w:rsid w:val="00E614B3"/>
    <w:rsid w:val="00E6182C"/>
    <w:rsid w:val="00E62D74"/>
    <w:rsid w:val="00E6515A"/>
    <w:rsid w:val="00E65FB5"/>
    <w:rsid w:val="00E660E8"/>
    <w:rsid w:val="00E661AA"/>
    <w:rsid w:val="00E66913"/>
    <w:rsid w:val="00E66B80"/>
    <w:rsid w:val="00E66EA5"/>
    <w:rsid w:val="00E67CAB"/>
    <w:rsid w:val="00E70DCB"/>
    <w:rsid w:val="00E70E45"/>
    <w:rsid w:val="00E716C2"/>
    <w:rsid w:val="00E72B2B"/>
    <w:rsid w:val="00E72B6E"/>
    <w:rsid w:val="00E7456F"/>
    <w:rsid w:val="00E77928"/>
    <w:rsid w:val="00E77E59"/>
    <w:rsid w:val="00E8065D"/>
    <w:rsid w:val="00E807E7"/>
    <w:rsid w:val="00E80BDA"/>
    <w:rsid w:val="00E81328"/>
    <w:rsid w:val="00E8265D"/>
    <w:rsid w:val="00E82795"/>
    <w:rsid w:val="00E828DC"/>
    <w:rsid w:val="00E82937"/>
    <w:rsid w:val="00E84369"/>
    <w:rsid w:val="00E84841"/>
    <w:rsid w:val="00E8583E"/>
    <w:rsid w:val="00E85C70"/>
    <w:rsid w:val="00E8687A"/>
    <w:rsid w:val="00E87312"/>
    <w:rsid w:val="00E87CE8"/>
    <w:rsid w:val="00E90601"/>
    <w:rsid w:val="00E90999"/>
    <w:rsid w:val="00E90CE6"/>
    <w:rsid w:val="00E912A6"/>
    <w:rsid w:val="00E924ED"/>
    <w:rsid w:val="00E9257F"/>
    <w:rsid w:val="00E92C46"/>
    <w:rsid w:val="00E93AD8"/>
    <w:rsid w:val="00E96498"/>
    <w:rsid w:val="00E968AA"/>
    <w:rsid w:val="00E96F01"/>
    <w:rsid w:val="00E97507"/>
    <w:rsid w:val="00EA01CD"/>
    <w:rsid w:val="00EA136B"/>
    <w:rsid w:val="00EA17DA"/>
    <w:rsid w:val="00EA2249"/>
    <w:rsid w:val="00EA28E5"/>
    <w:rsid w:val="00EA2E4F"/>
    <w:rsid w:val="00EA3BF1"/>
    <w:rsid w:val="00EA3F5C"/>
    <w:rsid w:val="00EA44ED"/>
    <w:rsid w:val="00EA7145"/>
    <w:rsid w:val="00EA7500"/>
    <w:rsid w:val="00EA77E3"/>
    <w:rsid w:val="00EB09D5"/>
    <w:rsid w:val="00EB1A45"/>
    <w:rsid w:val="00EB1DA4"/>
    <w:rsid w:val="00EB2610"/>
    <w:rsid w:val="00EB39EE"/>
    <w:rsid w:val="00EB3EB2"/>
    <w:rsid w:val="00EB4318"/>
    <w:rsid w:val="00EB54E5"/>
    <w:rsid w:val="00EB5744"/>
    <w:rsid w:val="00EB585F"/>
    <w:rsid w:val="00EB6BBD"/>
    <w:rsid w:val="00EB7A2D"/>
    <w:rsid w:val="00EC03B7"/>
    <w:rsid w:val="00EC06F2"/>
    <w:rsid w:val="00EC076F"/>
    <w:rsid w:val="00EC08DF"/>
    <w:rsid w:val="00EC129F"/>
    <w:rsid w:val="00EC2ED6"/>
    <w:rsid w:val="00EC3E8B"/>
    <w:rsid w:val="00EC41B2"/>
    <w:rsid w:val="00EC4342"/>
    <w:rsid w:val="00EC4CBA"/>
    <w:rsid w:val="00EC5EA1"/>
    <w:rsid w:val="00EC63BE"/>
    <w:rsid w:val="00EC6706"/>
    <w:rsid w:val="00EC6936"/>
    <w:rsid w:val="00EC77F2"/>
    <w:rsid w:val="00EC7B97"/>
    <w:rsid w:val="00ED0C42"/>
    <w:rsid w:val="00ED0F7B"/>
    <w:rsid w:val="00ED1367"/>
    <w:rsid w:val="00ED21B0"/>
    <w:rsid w:val="00ED2776"/>
    <w:rsid w:val="00ED2DA6"/>
    <w:rsid w:val="00ED34B9"/>
    <w:rsid w:val="00ED3A3F"/>
    <w:rsid w:val="00ED3CA3"/>
    <w:rsid w:val="00ED40A1"/>
    <w:rsid w:val="00ED44E1"/>
    <w:rsid w:val="00ED45C2"/>
    <w:rsid w:val="00ED5421"/>
    <w:rsid w:val="00ED5F4D"/>
    <w:rsid w:val="00ED6E03"/>
    <w:rsid w:val="00ED743D"/>
    <w:rsid w:val="00ED7468"/>
    <w:rsid w:val="00EE1AAD"/>
    <w:rsid w:val="00EE1E36"/>
    <w:rsid w:val="00EE23E3"/>
    <w:rsid w:val="00EE24C0"/>
    <w:rsid w:val="00EE2CCF"/>
    <w:rsid w:val="00EE354E"/>
    <w:rsid w:val="00EE5405"/>
    <w:rsid w:val="00EE6F9A"/>
    <w:rsid w:val="00EF04ED"/>
    <w:rsid w:val="00EF2FF4"/>
    <w:rsid w:val="00EF3D75"/>
    <w:rsid w:val="00EF3EE9"/>
    <w:rsid w:val="00EF43FD"/>
    <w:rsid w:val="00EF4BD9"/>
    <w:rsid w:val="00EF677E"/>
    <w:rsid w:val="00F0080E"/>
    <w:rsid w:val="00F010D8"/>
    <w:rsid w:val="00F038E5"/>
    <w:rsid w:val="00F03CC1"/>
    <w:rsid w:val="00F03FA4"/>
    <w:rsid w:val="00F0491E"/>
    <w:rsid w:val="00F07236"/>
    <w:rsid w:val="00F079C4"/>
    <w:rsid w:val="00F114D7"/>
    <w:rsid w:val="00F1269D"/>
    <w:rsid w:val="00F149FB"/>
    <w:rsid w:val="00F14C31"/>
    <w:rsid w:val="00F152EF"/>
    <w:rsid w:val="00F15868"/>
    <w:rsid w:val="00F16338"/>
    <w:rsid w:val="00F164D6"/>
    <w:rsid w:val="00F16D1C"/>
    <w:rsid w:val="00F209BF"/>
    <w:rsid w:val="00F211C3"/>
    <w:rsid w:val="00F21504"/>
    <w:rsid w:val="00F2192E"/>
    <w:rsid w:val="00F219AF"/>
    <w:rsid w:val="00F21D0F"/>
    <w:rsid w:val="00F21E67"/>
    <w:rsid w:val="00F21E6C"/>
    <w:rsid w:val="00F228C3"/>
    <w:rsid w:val="00F234A8"/>
    <w:rsid w:val="00F23C99"/>
    <w:rsid w:val="00F23D30"/>
    <w:rsid w:val="00F25780"/>
    <w:rsid w:val="00F279F8"/>
    <w:rsid w:val="00F307AA"/>
    <w:rsid w:val="00F30C4B"/>
    <w:rsid w:val="00F31558"/>
    <w:rsid w:val="00F3180C"/>
    <w:rsid w:val="00F3180E"/>
    <w:rsid w:val="00F31C37"/>
    <w:rsid w:val="00F32B58"/>
    <w:rsid w:val="00F339D1"/>
    <w:rsid w:val="00F34F2E"/>
    <w:rsid w:val="00F36B18"/>
    <w:rsid w:val="00F36F17"/>
    <w:rsid w:val="00F37315"/>
    <w:rsid w:val="00F40384"/>
    <w:rsid w:val="00F4086F"/>
    <w:rsid w:val="00F41292"/>
    <w:rsid w:val="00F41E2B"/>
    <w:rsid w:val="00F41FFE"/>
    <w:rsid w:val="00F423D9"/>
    <w:rsid w:val="00F44D4F"/>
    <w:rsid w:val="00F44FA7"/>
    <w:rsid w:val="00F45729"/>
    <w:rsid w:val="00F472D1"/>
    <w:rsid w:val="00F476D2"/>
    <w:rsid w:val="00F4789F"/>
    <w:rsid w:val="00F50DD0"/>
    <w:rsid w:val="00F510CE"/>
    <w:rsid w:val="00F519AF"/>
    <w:rsid w:val="00F51DE9"/>
    <w:rsid w:val="00F525DF"/>
    <w:rsid w:val="00F53DEE"/>
    <w:rsid w:val="00F54ADF"/>
    <w:rsid w:val="00F551CE"/>
    <w:rsid w:val="00F55B77"/>
    <w:rsid w:val="00F5609C"/>
    <w:rsid w:val="00F566F9"/>
    <w:rsid w:val="00F5750B"/>
    <w:rsid w:val="00F613EB"/>
    <w:rsid w:val="00F617B6"/>
    <w:rsid w:val="00F620A3"/>
    <w:rsid w:val="00F63965"/>
    <w:rsid w:val="00F64DBE"/>
    <w:rsid w:val="00F652E1"/>
    <w:rsid w:val="00F65CC9"/>
    <w:rsid w:val="00F67D3C"/>
    <w:rsid w:val="00F704B9"/>
    <w:rsid w:val="00F7164A"/>
    <w:rsid w:val="00F71971"/>
    <w:rsid w:val="00F73108"/>
    <w:rsid w:val="00F733AC"/>
    <w:rsid w:val="00F74436"/>
    <w:rsid w:val="00F74B22"/>
    <w:rsid w:val="00F75BF3"/>
    <w:rsid w:val="00F76B20"/>
    <w:rsid w:val="00F7746D"/>
    <w:rsid w:val="00F77EFB"/>
    <w:rsid w:val="00F80152"/>
    <w:rsid w:val="00F80FB7"/>
    <w:rsid w:val="00F81ABB"/>
    <w:rsid w:val="00F82E94"/>
    <w:rsid w:val="00F84101"/>
    <w:rsid w:val="00F84AF0"/>
    <w:rsid w:val="00F84D38"/>
    <w:rsid w:val="00F852A9"/>
    <w:rsid w:val="00F8578F"/>
    <w:rsid w:val="00F87C15"/>
    <w:rsid w:val="00F87F7D"/>
    <w:rsid w:val="00F9054B"/>
    <w:rsid w:val="00F90F4D"/>
    <w:rsid w:val="00F91BBD"/>
    <w:rsid w:val="00F91FBB"/>
    <w:rsid w:val="00F93E60"/>
    <w:rsid w:val="00F941ED"/>
    <w:rsid w:val="00F94545"/>
    <w:rsid w:val="00F94776"/>
    <w:rsid w:val="00F94C4D"/>
    <w:rsid w:val="00F951B6"/>
    <w:rsid w:val="00F9556A"/>
    <w:rsid w:val="00F955D5"/>
    <w:rsid w:val="00F95AA2"/>
    <w:rsid w:val="00F97727"/>
    <w:rsid w:val="00F97EE9"/>
    <w:rsid w:val="00FA0FC0"/>
    <w:rsid w:val="00FA1FDC"/>
    <w:rsid w:val="00FA23AF"/>
    <w:rsid w:val="00FA2E85"/>
    <w:rsid w:val="00FA2F91"/>
    <w:rsid w:val="00FA3763"/>
    <w:rsid w:val="00FA3CFC"/>
    <w:rsid w:val="00FA3D50"/>
    <w:rsid w:val="00FA4A6C"/>
    <w:rsid w:val="00FA5306"/>
    <w:rsid w:val="00FA53E1"/>
    <w:rsid w:val="00FA56BB"/>
    <w:rsid w:val="00FA6FC1"/>
    <w:rsid w:val="00FA734D"/>
    <w:rsid w:val="00FA7D13"/>
    <w:rsid w:val="00FB0A03"/>
    <w:rsid w:val="00FB0AA9"/>
    <w:rsid w:val="00FB16BB"/>
    <w:rsid w:val="00FB194E"/>
    <w:rsid w:val="00FB1984"/>
    <w:rsid w:val="00FB2109"/>
    <w:rsid w:val="00FB2C70"/>
    <w:rsid w:val="00FB3223"/>
    <w:rsid w:val="00FB41B3"/>
    <w:rsid w:val="00FB5851"/>
    <w:rsid w:val="00FB6114"/>
    <w:rsid w:val="00FB7148"/>
    <w:rsid w:val="00FC056D"/>
    <w:rsid w:val="00FC1999"/>
    <w:rsid w:val="00FC37C2"/>
    <w:rsid w:val="00FC3A3F"/>
    <w:rsid w:val="00FC3B87"/>
    <w:rsid w:val="00FC3BE7"/>
    <w:rsid w:val="00FC3C88"/>
    <w:rsid w:val="00FC44FC"/>
    <w:rsid w:val="00FC4BB2"/>
    <w:rsid w:val="00FC4CA7"/>
    <w:rsid w:val="00FC6137"/>
    <w:rsid w:val="00FC63ED"/>
    <w:rsid w:val="00FC681A"/>
    <w:rsid w:val="00FC6AAE"/>
    <w:rsid w:val="00FD07F8"/>
    <w:rsid w:val="00FD1394"/>
    <w:rsid w:val="00FD3890"/>
    <w:rsid w:val="00FD4103"/>
    <w:rsid w:val="00FD4240"/>
    <w:rsid w:val="00FD48F2"/>
    <w:rsid w:val="00FD49F3"/>
    <w:rsid w:val="00FD511E"/>
    <w:rsid w:val="00FD5721"/>
    <w:rsid w:val="00FD5F80"/>
    <w:rsid w:val="00FD6FC9"/>
    <w:rsid w:val="00FD7E67"/>
    <w:rsid w:val="00FE08D3"/>
    <w:rsid w:val="00FE0C49"/>
    <w:rsid w:val="00FE0E0C"/>
    <w:rsid w:val="00FE0E5A"/>
    <w:rsid w:val="00FE0F39"/>
    <w:rsid w:val="00FE1329"/>
    <w:rsid w:val="00FE1E71"/>
    <w:rsid w:val="00FE4224"/>
    <w:rsid w:val="00FE4B41"/>
    <w:rsid w:val="00FE547F"/>
    <w:rsid w:val="00FE7366"/>
    <w:rsid w:val="00FF0116"/>
    <w:rsid w:val="00FF1A66"/>
    <w:rsid w:val="00FF2D66"/>
    <w:rsid w:val="00FF3625"/>
    <w:rsid w:val="00FF3E00"/>
    <w:rsid w:val="00FF54CE"/>
    <w:rsid w:val="00FF64DE"/>
    <w:rsid w:val="00FF74DE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3E9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CED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link w:val="1Char"/>
    <w:uiPriority w:val="9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link w:val="2Char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rsid w:val="003055FD"/>
    <w:pPr>
      <w:numPr>
        <w:ilvl w:val="0"/>
      </w:numPr>
      <w:ind w:left="1152" w:hanging="1152"/>
      <w:outlineLvl w:val="5"/>
    </w:pPr>
  </w:style>
  <w:style w:type="paragraph" w:styleId="7">
    <w:name w:val="heading 7"/>
    <w:basedOn w:val="H6"/>
    <w:next w:val="a"/>
    <w:link w:val="7Char"/>
    <w:qFormat/>
    <w:rsid w:val="003055FD"/>
    <w:pPr>
      <w:numPr>
        <w:ilvl w:val="0"/>
      </w:numPr>
      <w:ind w:left="1296" w:hanging="1296"/>
      <w:outlineLvl w:val="6"/>
    </w:pPr>
  </w:style>
  <w:style w:type="paragraph" w:styleId="8">
    <w:name w:val="heading 8"/>
    <w:basedOn w:val="1"/>
    <w:next w:val="a"/>
    <w:link w:val="8Char"/>
    <w:qFormat/>
    <w:rsid w:val="003055FD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440" w:hanging="1440"/>
      <w:textAlignment w:val="baseline"/>
      <w:outlineLvl w:val="7"/>
    </w:pPr>
    <w:rPr>
      <w:rFonts w:ascii="Arial" w:eastAsia="宋体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basedOn w:val="8"/>
    <w:next w:val="a"/>
    <w:link w:val="9Char"/>
    <w:qFormat/>
    <w:rsid w:val="003055FD"/>
    <w:pPr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2"/>
    <w:qFormat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aliases w:val="left"/>
    <w:basedOn w:val="a"/>
    <w:link w:val="TFChar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link w:val="B2Char"/>
    <w:qFormat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a1"/>
    <w:link w:val="Doc-text2"/>
    <w:locked/>
    <w:rsid w:val="00984CED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984CED"/>
    <w:pPr>
      <w:ind w:left="1622" w:hanging="363"/>
    </w:pPr>
    <w:rPr>
      <w:rFonts w:ascii="Arial" w:eastAsia="宋体" w:hAnsi="Arial" w:cs="Arial"/>
      <w:sz w:val="20"/>
      <w:szCs w:val="20"/>
      <w:lang w:eastAsia="en-GB"/>
    </w:rPr>
  </w:style>
  <w:style w:type="character" w:styleId="af8">
    <w:name w:val="Placeholder Text"/>
    <w:basedOn w:val="a1"/>
    <w:uiPriority w:val="99"/>
    <w:semiHidden/>
    <w:rsid w:val="00561742"/>
    <w:rPr>
      <w:color w:val="808080"/>
    </w:rPr>
  </w:style>
  <w:style w:type="character" w:customStyle="1" w:styleId="Char6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basedOn w:val="a1"/>
    <w:link w:val="af3"/>
    <w:uiPriority w:val="34"/>
    <w:qFormat/>
    <w:locked/>
    <w:rsid w:val="00BB0C18"/>
    <w:rPr>
      <w:rFonts w:ascii="宋体" w:hAnsi="宋体" w:cs="宋体"/>
      <w:sz w:val="24"/>
      <w:szCs w:val="24"/>
    </w:rPr>
  </w:style>
  <w:style w:type="character" w:customStyle="1" w:styleId="Char2">
    <w:name w:val="批注文字 Char"/>
    <w:link w:val="a7"/>
    <w:uiPriority w:val="99"/>
    <w:qFormat/>
    <w:rsid w:val="002050C8"/>
    <w:rPr>
      <w:rFonts w:eastAsia="Times New Roman"/>
      <w:lang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332A08"/>
    <w:rPr>
      <w:rFonts w:ascii="Arial" w:eastAsia="Times New Roman" w:hAnsi="Arial"/>
      <w:b/>
      <w:szCs w:val="24"/>
      <w:lang w:eastAsia="en-US"/>
    </w:rPr>
  </w:style>
  <w:style w:type="paragraph" w:customStyle="1" w:styleId="PL">
    <w:name w:val="PL"/>
    <w:link w:val="PLChar"/>
    <w:qFormat/>
    <w:rsid w:val="00295CA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95CA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EmailDiscussion">
    <w:name w:val="EmailDiscussion"/>
    <w:basedOn w:val="a"/>
    <w:next w:val="a"/>
    <w:rsid w:val="00295CAF"/>
    <w:pPr>
      <w:numPr>
        <w:numId w:val="7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1"/>
    <w:link w:val="2"/>
    <w:rsid w:val="00ED44E1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basedOn w:val="a1"/>
    <w:link w:val="1"/>
    <w:rsid w:val="00B63B16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B2Char">
    <w:name w:val="B2 Char"/>
    <w:link w:val="B2"/>
    <w:qFormat/>
    <w:locked/>
    <w:rsid w:val="00B63B16"/>
    <w:rPr>
      <w:rFonts w:eastAsia="Times New Roman"/>
      <w:lang w:val="en-GB" w:eastAsia="en-GB"/>
    </w:rPr>
  </w:style>
  <w:style w:type="character" w:customStyle="1" w:styleId="6Char">
    <w:name w:val="标题 6 Char"/>
    <w:basedOn w:val="a1"/>
    <w:link w:val="6"/>
    <w:rsid w:val="003055FD"/>
    <w:rPr>
      <w:rFonts w:ascii="Arial" w:hAnsi="Arial"/>
      <w:lang w:eastAsia="en-US"/>
    </w:rPr>
  </w:style>
  <w:style w:type="character" w:customStyle="1" w:styleId="7Char">
    <w:name w:val="标题 7 Char"/>
    <w:basedOn w:val="a1"/>
    <w:link w:val="7"/>
    <w:rsid w:val="003055FD"/>
    <w:rPr>
      <w:rFonts w:ascii="Arial" w:hAnsi="Arial"/>
      <w:lang w:eastAsia="en-US"/>
    </w:rPr>
  </w:style>
  <w:style w:type="character" w:customStyle="1" w:styleId="8Char">
    <w:name w:val="标题 8 Char"/>
    <w:basedOn w:val="a1"/>
    <w:link w:val="8"/>
    <w:rsid w:val="003055F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1"/>
    <w:link w:val="9"/>
    <w:rsid w:val="003055FD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rsid w:val="003055FD"/>
    <w:pPr>
      <w:numPr>
        <w:ilvl w:val="4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</w:rPr>
  </w:style>
  <w:style w:type="paragraph" w:customStyle="1" w:styleId="B3">
    <w:name w:val="B3"/>
    <w:basedOn w:val="a"/>
    <w:rsid w:val="0060726F"/>
    <w:pPr>
      <w:spacing w:after="180"/>
      <w:ind w:left="1135" w:hanging="284"/>
    </w:pPr>
    <w:rPr>
      <w:rFonts w:eastAsia="宋体"/>
      <w:sz w:val="20"/>
      <w:szCs w:val="20"/>
      <w:lang w:val="en-GB"/>
    </w:rPr>
  </w:style>
  <w:style w:type="paragraph" w:customStyle="1" w:styleId="References">
    <w:name w:val="References"/>
    <w:basedOn w:val="a"/>
    <w:rsid w:val="0060726F"/>
    <w:pPr>
      <w:numPr>
        <w:numId w:val="8"/>
      </w:numPr>
      <w:spacing w:after="80"/>
    </w:pPr>
    <w:rPr>
      <w:rFonts w:eastAsia="MS Mincho"/>
      <w:sz w:val="18"/>
      <w:szCs w:val="20"/>
    </w:rPr>
  </w:style>
  <w:style w:type="character" w:customStyle="1" w:styleId="ZGSM">
    <w:name w:val="ZGSM"/>
    <w:rsid w:val="00F234A8"/>
  </w:style>
  <w:style w:type="paragraph" w:customStyle="1" w:styleId="ZT">
    <w:name w:val="ZT"/>
    <w:rsid w:val="00F234A8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character" w:customStyle="1" w:styleId="TFChar">
    <w:name w:val="TF Char"/>
    <w:link w:val="TF"/>
    <w:locked/>
    <w:rsid w:val="00487F50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CED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link w:val="1Char"/>
    <w:uiPriority w:val="9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link w:val="2Char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rsid w:val="003055FD"/>
    <w:pPr>
      <w:numPr>
        <w:ilvl w:val="0"/>
      </w:numPr>
      <w:ind w:left="1152" w:hanging="1152"/>
      <w:outlineLvl w:val="5"/>
    </w:pPr>
  </w:style>
  <w:style w:type="paragraph" w:styleId="7">
    <w:name w:val="heading 7"/>
    <w:basedOn w:val="H6"/>
    <w:next w:val="a"/>
    <w:link w:val="7Char"/>
    <w:qFormat/>
    <w:rsid w:val="003055FD"/>
    <w:pPr>
      <w:numPr>
        <w:ilvl w:val="0"/>
      </w:numPr>
      <w:ind w:left="1296" w:hanging="1296"/>
      <w:outlineLvl w:val="6"/>
    </w:pPr>
  </w:style>
  <w:style w:type="paragraph" w:styleId="8">
    <w:name w:val="heading 8"/>
    <w:basedOn w:val="1"/>
    <w:next w:val="a"/>
    <w:link w:val="8Char"/>
    <w:qFormat/>
    <w:rsid w:val="003055FD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440" w:hanging="1440"/>
      <w:textAlignment w:val="baseline"/>
      <w:outlineLvl w:val="7"/>
    </w:pPr>
    <w:rPr>
      <w:rFonts w:ascii="Arial" w:eastAsia="宋体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basedOn w:val="8"/>
    <w:next w:val="a"/>
    <w:link w:val="9Char"/>
    <w:qFormat/>
    <w:rsid w:val="003055FD"/>
    <w:pPr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2"/>
    <w:qFormat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aliases w:val="left"/>
    <w:basedOn w:val="a"/>
    <w:link w:val="TFChar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link w:val="B2Char"/>
    <w:qFormat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a1"/>
    <w:link w:val="Doc-text2"/>
    <w:locked/>
    <w:rsid w:val="00984CED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984CED"/>
    <w:pPr>
      <w:ind w:left="1622" w:hanging="363"/>
    </w:pPr>
    <w:rPr>
      <w:rFonts w:ascii="Arial" w:eastAsia="宋体" w:hAnsi="Arial" w:cs="Arial"/>
      <w:sz w:val="20"/>
      <w:szCs w:val="20"/>
      <w:lang w:eastAsia="en-GB"/>
    </w:rPr>
  </w:style>
  <w:style w:type="character" w:styleId="af8">
    <w:name w:val="Placeholder Text"/>
    <w:basedOn w:val="a1"/>
    <w:uiPriority w:val="99"/>
    <w:semiHidden/>
    <w:rsid w:val="00561742"/>
    <w:rPr>
      <w:color w:val="808080"/>
    </w:rPr>
  </w:style>
  <w:style w:type="character" w:customStyle="1" w:styleId="Char6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basedOn w:val="a1"/>
    <w:link w:val="af3"/>
    <w:uiPriority w:val="34"/>
    <w:qFormat/>
    <w:locked/>
    <w:rsid w:val="00BB0C18"/>
    <w:rPr>
      <w:rFonts w:ascii="宋体" w:hAnsi="宋体" w:cs="宋体"/>
      <w:sz w:val="24"/>
      <w:szCs w:val="24"/>
    </w:rPr>
  </w:style>
  <w:style w:type="character" w:customStyle="1" w:styleId="Char2">
    <w:name w:val="批注文字 Char"/>
    <w:link w:val="a7"/>
    <w:uiPriority w:val="99"/>
    <w:qFormat/>
    <w:rsid w:val="002050C8"/>
    <w:rPr>
      <w:rFonts w:eastAsia="Times New Roman"/>
      <w:lang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332A08"/>
    <w:rPr>
      <w:rFonts w:ascii="Arial" w:eastAsia="Times New Roman" w:hAnsi="Arial"/>
      <w:b/>
      <w:szCs w:val="24"/>
      <w:lang w:eastAsia="en-US"/>
    </w:rPr>
  </w:style>
  <w:style w:type="paragraph" w:customStyle="1" w:styleId="PL">
    <w:name w:val="PL"/>
    <w:link w:val="PLChar"/>
    <w:qFormat/>
    <w:rsid w:val="00295CA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95CA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EmailDiscussion">
    <w:name w:val="EmailDiscussion"/>
    <w:basedOn w:val="a"/>
    <w:next w:val="a"/>
    <w:rsid w:val="00295CAF"/>
    <w:pPr>
      <w:numPr>
        <w:numId w:val="7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1"/>
    <w:link w:val="2"/>
    <w:rsid w:val="00ED44E1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basedOn w:val="a1"/>
    <w:link w:val="1"/>
    <w:rsid w:val="00B63B16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B2Char">
    <w:name w:val="B2 Char"/>
    <w:link w:val="B2"/>
    <w:qFormat/>
    <w:locked/>
    <w:rsid w:val="00B63B16"/>
    <w:rPr>
      <w:rFonts w:eastAsia="Times New Roman"/>
      <w:lang w:val="en-GB" w:eastAsia="en-GB"/>
    </w:rPr>
  </w:style>
  <w:style w:type="character" w:customStyle="1" w:styleId="6Char">
    <w:name w:val="标题 6 Char"/>
    <w:basedOn w:val="a1"/>
    <w:link w:val="6"/>
    <w:rsid w:val="003055FD"/>
    <w:rPr>
      <w:rFonts w:ascii="Arial" w:hAnsi="Arial"/>
      <w:lang w:eastAsia="en-US"/>
    </w:rPr>
  </w:style>
  <w:style w:type="character" w:customStyle="1" w:styleId="7Char">
    <w:name w:val="标题 7 Char"/>
    <w:basedOn w:val="a1"/>
    <w:link w:val="7"/>
    <w:rsid w:val="003055FD"/>
    <w:rPr>
      <w:rFonts w:ascii="Arial" w:hAnsi="Arial"/>
      <w:lang w:eastAsia="en-US"/>
    </w:rPr>
  </w:style>
  <w:style w:type="character" w:customStyle="1" w:styleId="8Char">
    <w:name w:val="标题 8 Char"/>
    <w:basedOn w:val="a1"/>
    <w:link w:val="8"/>
    <w:rsid w:val="003055F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1"/>
    <w:link w:val="9"/>
    <w:rsid w:val="003055FD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rsid w:val="003055FD"/>
    <w:pPr>
      <w:numPr>
        <w:ilvl w:val="4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</w:rPr>
  </w:style>
  <w:style w:type="paragraph" w:customStyle="1" w:styleId="B3">
    <w:name w:val="B3"/>
    <w:basedOn w:val="a"/>
    <w:rsid w:val="0060726F"/>
    <w:pPr>
      <w:spacing w:after="180"/>
      <w:ind w:left="1135" w:hanging="284"/>
    </w:pPr>
    <w:rPr>
      <w:rFonts w:eastAsia="宋体"/>
      <w:sz w:val="20"/>
      <w:szCs w:val="20"/>
      <w:lang w:val="en-GB"/>
    </w:rPr>
  </w:style>
  <w:style w:type="paragraph" w:customStyle="1" w:styleId="References">
    <w:name w:val="References"/>
    <w:basedOn w:val="a"/>
    <w:rsid w:val="0060726F"/>
    <w:pPr>
      <w:numPr>
        <w:numId w:val="8"/>
      </w:numPr>
      <w:spacing w:after="80"/>
    </w:pPr>
    <w:rPr>
      <w:rFonts w:eastAsia="MS Mincho"/>
      <w:sz w:val="18"/>
      <w:szCs w:val="20"/>
    </w:rPr>
  </w:style>
  <w:style w:type="character" w:customStyle="1" w:styleId="ZGSM">
    <w:name w:val="ZGSM"/>
    <w:rsid w:val="00F234A8"/>
  </w:style>
  <w:style w:type="paragraph" w:customStyle="1" w:styleId="ZT">
    <w:name w:val="ZT"/>
    <w:rsid w:val="00F234A8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character" w:customStyle="1" w:styleId="TFChar">
    <w:name w:val="TF Char"/>
    <w:link w:val="TF"/>
    <w:locked/>
    <w:rsid w:val="00487F5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AF3E0-9A1C-4A68-8343-882E01FBE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1695</TotalTime>
  <Pages>3</Pages>
  <Words>1111</Words>
  <Characters>6338</Characters>
  <Application>Microsoft Office Word</Application>
  <DocSecurity>0</DocSecurity>
  <Lines>52</Lines>
  <Paragraphs>14</Paragraphs>
  <ScaleCrop>false</ScaleCrop>
  <Company>vivo mobile communication co.</Company>
  <LinksUpToDate>false</LinksUpToDate>
  <CharactersWithSpaces>7435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jizichao@vivo.com</dc:creator>
  <cp:keywords/>
  <dc:description/>
  <cp:lastModifiedBy>Xueming Pan</cp:lastModifiedBy>
  <cp:revision>278</cp:revision>
  <cp:lastPrinted>2008-12-09T03:19:00Z</cp:lastPrinted>
  <dcterms:created xsi:type="dcterms:W3CDTF">2019-03-30T01:43:00Z</dcterms:created>
  <dcterms:modified xsi:type="dcterms:W3CDTF">2019-10-03T09:47:00Z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